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29D4C" w14:textId="77777777" w:rsidR="00296676" w:rsidRDefault="00296676" w:rsidP="007C2072">
      <w:pPr>
        <w:keepNext/>
        <w:keepLines/>
        <w:spacing w:after="0" w:line="240" w:lineRule="auto"/>
        <w:jc w:val="center"/>
        <w:outlineLvl w:val="1"/>
        <w:rPr>
          <w:b/>
          <w:bCs/>
        </w:rPr>
      </w:pPr>
      <w:r>
        <w:rPr>
          <w:b/>
          <w:bCs/>
        </w:rPr>
        <w:t>EEA AND NORWAY GRANTS</w:t>
      </w:r>
    </w:p>
    <w:p w14:paraId="21F93538" w14:textId="77777777" w:rsidR="0021521D" w:rsidRDefault="0021521D" w:rsidP="007C2072">
      <w:pPr>
        <w:keepNext/>
        <w:keepLines/>
        <w:spacing w:after="0" w:line="240" w:lineRule="auto"/>
        <w:jc w:val="center"/>
        <w:outlineLvl w:val="1"/>
        <w:rPr>
          <w:b/>
          <w:bCs/>
        </w:rPr>
      </w:pPr>
      <w:r w:rsidRPr="0026064E">
        <w:rPr>
          <w:b/>
          <w:bCs/>
        </w:rPr>
        <w:t>FUND FOR BILATERAL RELATIONS</w:t>
      </w:r>
    </w:p>
    <w:p w14:paraId="707B5931" w14:textId="77777777" w:rsidR="00296676" w:rsidRDefault="00296676" w:rsidP="007C2072">
      <w:pPr>
        <w:keepNext/>
        <w:keepLines/>
        <w:spacing w:after="0" w:line="240" w:lineRule="auto"/>
        <w:jc w:val="center"/>
        <w:outlineLvl w:val="1"/>
        <w:rPr>
          <w:b/>
          <w:bCs/>
        </w:rPr>
      </w:pPr>
    </w:p>
    <w:p w14:paraId="4719A150" w14:textId="77777777" w:rsidR="00296676" w:rsidRPr="0026064E" w:rsidRDefault="009D0E70" w:rsidP="007C2072">
      <w:pPr>
        <w:keepNext/>
        <w:keepLines/>
        <w:spacing w:after="0" w:line="240" w:lineRule="auto"/>
        <w:jc w:val="center"/>
        <w:outlineLvl w:val="1"/>
        <w:rPr>
          <w:b/>
          <w:bCs/>
        </w:rPr>
      </w:pPr>
      <w:r>
        <w:rPr>
          <w:b/>
          <w:bCs/>
        </w:rPr>
        <w:t>INITIATIVE</w:t>
      </w:r>
      <w:r w:rsidR="00296676">
        <w:rPr>
          <w:b/>
          <w:bCs/>
        </w:rPr>
        <w:t xml:space="preserve"> PROPOSAL</w:t>
      </w:r>
    </w:p>
    <w:p w14:paraId="3D4E6549" w14:textId="77777777" w:rsidR="00A6290C" w:rsidRPr="0026064E" w:rsidRDefault="00A6290C" w:rsidP="007C2072">
      <w:pPr>
        <w:keepNext/>
        <w:keepLines/>
        <w:spacing w:after="0" w:line="240" w:lineRule="auto"/>
        <w:jc w:val="center"/>
        <w:outlineLvl w:val="1"/>
        <w:rPr>
          <w:b/>
          <w:bCs/>
          <w:sz w:val="28"/>
          <w:szCs w:val="28"/>
          <w:lang w:eastAsia="ja-JP"/>
        </w:rPr>
      </w:pPr>
    </w:p>
    <w:p w14:paraId="03907897" w14:textId="77777777" w:rsidR="00C6166D" w:rsidRDefault="00C6166D" w:rsidP="00C6166D">
      <w:pPr>
        <w:jc w:val="center"/>
        <w:rPr>
          <w:sz w:val="24"/>
          <w:szCs w:val="24"/>
        </w:rPr>
      </w:pPr>
    </w:p>
    <w:tbl>
      <w:tblPr>
        <w:tblStyle w:val="PlainTable2"/>
        <w:tblW w:w="16414" w:type="dxa"/>
        <w:tblLook w:val="04A0" w:firstRow="1" w:lastRow="0" w:firstColumn="1" w:lastColumn="0" w:noHBand="0" w:noVBand="1"/>
      </w:tblPr>
      <w:tblGrid>
        <w:gridCol w:w="9923"/>
        <w:gridCol w:w="6491"/>
      </w:tblGrid>
      <w:tr w:rsidR="00006D79" w:rsidRPr="00C2066F" w14:paraId="4B2BECE5" w14:textId="77777777" w:rsidTr="00C92976">
        <w:trPr>
          <w:cnfStyle w:val="100000000000" w:firstRow="1" w:lastRow="0" w:firstColumn="0" w:lastColumn="0" w:oddVBand="0" w:evenVBand="0" w:oddHBand="0" w:evenHBand="0" w:firstRowFirstColumn="0" w:firstRowLastColumn="0" w:lastRowFirstColumn="0" w:lastRowLastColumn="0"/>
          <w:trHeight w:hRule="exact" w:val="646"/>
        </w:trPr>
        <w:tc>
          <w:tcPr>
            <w:cnfStyle w:val="001000000000" w:firstRow="0" w:lastRow="0" w:firstColumn="1" w:lastColumn="0" w:oddVBand="0" w:evenVBand="0" w:oddHBand="0" w:evenHBand="0" w:firstRowFirstColumn="0" w:firstRowLastColumn="0" w:lastRowFirstColumn="0" w:lastRowLastColumn="0"/>
            <w:tcW w:w="9923" w:type="dxa"/>
            <w:shd w:val="clear" w:color="auto" w:fill="DEEAF6" w:themeFill="accent1" w:themeFillTint="33"/>
          </w:tcPr>
          <w:p w14:paraId="586EEEE1" w14:textId="4E297541" w:rsidR="00006D79" w:rsidRPr="00C2066F" w:rsidRDefault="00006D79" w:rsidP="00296676">
            <w:pPr>
              <w:tabs>
                <w:tab w:val="left" w:pos="999"/>
              </w:tabs>
              <w:rPr>
                <w:sz w:val="24"/>
                <w:szCs w:val="24"/>
              </w:rPr>
            </w:pPr>
            <w:r w:rsidRPr="00C2066F">
              <w:rPr>
                <w:sz w:val="24"/>
                <w:szCs w:val="24"/>
              </w:rPr>
              <w:t>Title</w:t>
            </w:r>
            <w:r w:rsidR="009D0E70" w:rsidRPr="00C2066F">
              <w:rPr>
                <w:sz w:val="24"/>
                <w:szCs w:val="24"/>
              </w:rPr>
              <w:t xml:space="preserve"> of the initiative</w:t>
            </w:r>
            <w:r w:rsidR="00296676" w:rsidRPr="00C2066F">
              <w:rPr>
                <w:sz w:val="24"/>
                <w:szCs w:val="24"/>
              </w:rPr>
              <w:t>:</w:t>
            </w:r>
            <w:r w:rsidR="00260959" w:rsidRPr="00C2066F">
              <w:rPr>
                <w:sz w:val="24"/>
                <w:szCs w:val="24"/>
              </w:rPr>
              <w:t xml:space="preserve"> </w:t>
            </w:r>
            <w:r w:rsidR="00843185" w:rsidRPr="00C2066F">
              <w:rPr>
                <w:sz w:val="24"/>
                <w:szCs w:val="24"/>
              </w:rPr>
              <w:t>ROSE Estonia (Road to Self-Employment for Ukrainian refugees in Estonia)</w:t>
            </w:r>
          </w:p>
        </w:tc>
        <w:tc>
          <w:tcPr>
            <w:tcW w:w="6491" w:type="dxa"/>
            <w:shd w:val="clear" w:color="auto" w:fill="DEEAF6" w:themeFill="accent1" w:themeFillTint="33"/>
          </w:tcPr>
          <w:p w14:paraId="32CF0628" w14:textId="77777777" w:rsidR="00006D79" w:rsidRPr="00C2066F" w:rsidRDefault="00006D79" w:rsidP="00183032">
            <w:pPr>
              <w:tabs>
                <w:tab w:val="left" w:pos="999"/>
              </w:tabs>
              <w:ind w:left="-993" w:firstLine="993"/>
              <w:cnfStyle w:val="100000000000" w:firstRow="1" w:lastRow="0" w:firstColumn="0" w:lastColumn="0" w:oddVBand="0" w:evenVBand="0" w:oddHBand="0" w:evenHBand="0" w:firstRowFirstColumn="0" w:firstRowLastColumn="0" w:lastRowFirstColumn="0" w:lastRowLastColumn="0"/>
              <w:rPr>
                <w:b w:val="0"/>
                <w:bCs w:val="0"/>
                <w:i/>
                <w:sz w:val="24"/>
                <w:szCs w:val="24"/>
                <w:lang w:val="en-US"/>
              </w:rPr>
            </w:pPr>
          </w:p>
        </w:tc>
      </w:tr>
      <w:tr w:rsidR="00183032" w:rsidRPr="00C2066F" w14:paraId="4B9A91AC" w14:textId="77777777" w:rsidTr="00C92976">
        <w:trPr>
          <w:cnfStyle w:val="000000100000" w:firstRow="0" w:lastRow="0" w:firstColumn="0" w:lastColumn="0" w:oddVBand="0" w:evenVBand="0" w:oddHBand="1" w:evenHBand="0" w:firstRowFirstColumn="0" w:firstRowLastColumn="0" w:lastRowFirstColumn="0" w:lastRowLastColumn="0"/>
          <w:trHeight w:hRule="exact" w:val="988"/>
        </w:trPr>
        <w:tc>
          <w:tcPr>
            <w:cnfStyle w:val="001000000000" w:firstRow="0" w:lastRow="0" w:firstColumn="1" w:lastColumn="0" w:oddVBand="0" w:evenVBand="0" w:oddHBand="0" w:evenHBand="0" w:firstRowFirstColumn="0" w:firstRowLastColumn="0" w:lastRowFirstColumn="0" w:lastRowLastColumn="0"/>
            <w:tcW w:w="9923" w:type="dxa"/>
          </w:tcPr>
          <w:p w14:paraId="6F2BE827" w14:textId="77777777" w:rsidR="00C92976" w:rsidRPr="00C2066F" w:rsidRDefault="00183032" w:rsidP="00183032">
            <w:pPr>
              <w:tabs>
                <w:tab w:val="left" w:pos="999"/>
              </w:tabs>
              <w:rPr>
                <w:i/>
                <w:sz w:val="24"/>
                <w:szCs w:val="24"/>
              </w:rPr>
            </w:pPr>
            <w:r w:rsidRPr="00C2066F">
              <w:rPr>
                <w:sz w:val="24"/>
                <w:szCs w:val="24"/>
              </w:rPr>
              <w:t>Implementing entity</w:t>
            </w:r>
            <w:r w:rsidRPr="00C2066F">
              <w:rPr>
                <w:b w:val="0"/>
                <w:sz w:val="24"/>
                <w:szCs w:val="24"/>
              </w:rPr>
              <w:t xml:space="preserve"> </w:t>
            </w:r>
            <w:r w:rsidR="00384790" w:rsidRPr="00C2066F">
              <w:rPr>
                <w:b w:val="0"/>
                <w:i/>
                <w:sz w:val="24"/>
                <w:szCs w:val="24"/>
              </w:rPr>
              <w:t>(</w:t>
            </w:r>
            <w:r w:rsidRPr="00C2066F">
              <w:rPr>
                <w:b w:val="0"/>
                <w:i/>
                <w:sz w:val="24"/>
                <w:szCs w:val="24"/>
              </w:rPr>
              <w:t>beneficiary state entity)</w:t>
            </w:r>
            <w:r w:rsidRPr="00C2066F">
              <w:rPr>
                <w:i/>
                <w:sz w:val="24"/>
                <w:szCs w:val="24"/>
              </w:rPr>
              <w:t>:</w:t>
            </w:r>
            <w:r w:rsidR="00C92976" w:rsidRPr="00C2066F">
              <w:rPr>
                <w:i/>
                <w:sz w:val="24"/>
                <w:szCs w:val="24"/>
              </w:rPr>
              <w:t xml:space="preserve"> </w:t>
            </w:r>
          </w:p>
          <w:p w14:paraId="1E2D68CF" w14:textId="44755815" w:rsidR="00327606" w:rsidRDefault="00EE7D5C" w:rsidP="00C92976">
            <w:pPr>
              <w:tabs>
                <w:tab w:val="left" w:pos="999"/>
              </w:tabs>
              <w:rPr>
                <w:b w:val="0"/>
                <w:bCs w:val="0"/>
                <w:iCs/>
                <w:sz w:val="24"/>
                <w:szCs w:val="24"/>
              </w:rPr>
            </w:pPr>
            <w:r w:rsidRPr="00C2066F">
              <w:rPr>
                <w:iCs/>
                <w:sz w:val="24"/>
                <w:szCs w:val="24"/>
              </w:rPr>
              <w:t xml:space="preserve">Estonian Association of SMEs </w:t>
            </w:r>
            <w:r w:rsidR="00A90FEA" w:rsidRPr="00C2066F">
              <w:rPr>
                <w:iCs/>
                <w:sz w:val="24"/>
                <w:szCs w:val="24"/>
              </w:rPr>
              <w:t>–</w:t>
            </w:r>
            <w:r w:rsidRPr="00C2066F">
              <w:rPr>
                <w:iCs/>
                <w:sz w:val="24"/>
                <w:szCs w:val="24"/>
              </w:rPr>
              <w:t xml:space="preserve"> EVEA</w:t>
            </w:r>
            <w:r w:rsidR="00A90FEA" w:rsidRPr="00C2066F">
              <w:rPr>
                <w:iCs/>
                <w:sz w:val="24"/>
                <w:szCs w:val="24"/>
              </w:rPr>
              <w:t xml:space="preserve">, </w:t>
            </w:r>
            <w:r w:rsidR="006C39CE" w:rsidRPr="00C2066F">
              <w:rPr>
                <w:iCs/>
                <w:sz w:val="24"/>
                <w:szCs w:val="24"/>
              </w:rPr>
              <w:t>Reg. No.</w:t>
            </w:r>
            <w:r w:rsidR="00892DF2" w:rsidRPr="00C2066F">
              <w:rPr>
                <w:iCs/>
              </w:rPr>
              <w:t xml:space="preserve"> </w:t>
            </w:r>
            <w:r w:rsidR="00892DF2" w:rsidRPr="00C2066F">
              <w:rPr>
                <w:iCs/>
                <w:sz w:val="24"/>
                <w:szCs w:val="24"/>
              </w:rPr>
              <w:t>80014387</w:t>
            </w:r>
            <w:r w:rsidR="00B920A2" w:rsidRPr="00C2066F">
              <w:rPr>
                <w:iCs/>
                <w:sz w:val="24"/>
                <w:szCs w:val="24"/>
              </w:rPr>
              <w:t xml:space="preserve">  </w:t>
            </w:r>
            <w:hyperlink r:id="rId11" w:history="1">
              <w:r w:rsidR="00B920A2" w:rsidRPr="00C2066F">
                <w:rPr>
                  <w:rStyle w:val="Hyperlink"/>
                  <w:iCs/>
                  <w:sz w:val="24"/>
                  <w:szCs w:val="24"/>
                </w:rPr>
                <w:t>www.evea.ee</w:t>
              </w:r>
            </w:hyperlink>
            <w:r w:rsidR="00B920A2" w:rsidRPr="00C2066F">
              <w:rPr>
                <w:iCs/>
                <w:sz w:val="24"/>
                <w:szCs w:val="24"/>
              </w:rPr>
              <w:t xml:space="preserve"> </w:t>
            </w:r>
          </w:p>
          <w:p w14:paraId="02760DA4" w14:textId="370F0E71" w:rsidR="00961F12" w:rsidRPr="00961F12" w:rsidRDefault="00961F12" w:rsidP="00C92976">
            <w:pPr>
              <w:tabs>
                <w:tab w:val="left" w:pos="999"/>
              </w:tabs>
              <w:rPr>
                <w:b w:val="0"/>
                <w:bCs w:val="0"/>
                <w:iCs/>
                <w:sz w:val="24"/>
                <w:szCs w:val="24"/>
              </w:rPr>
            </w:pPr>
            <w:r w:rsidRPr="00961F12">
              <w:rPr>
                <w:b w:val="0"/>
                <w:bCs w:val="0"/>
                <w:iCs/>
                <w:sz w:val="24"/>
                <w:szCs w:val="24"/>
              </w:rPr>
              <w:t xml:space="preserve">Contact person: Marina Kaas, Vice-President, </w:t>
            </w:r>
            <w:hyperlink r:id="rId12" w:history="1">
              <w:r w:rsidRPr="00961F12">
                <w:rPr>
                  <w:rStyle w:val="Hyperlink"/>
                  <w:b w:val="0"/>
                  <w:bCs w:val="0"/>
                  <w:iCs/>
                  <w:sz w:val="24"/>
                  <w:szCs w:val="24"/>
                </w:rPr>
                <w:t>marina@evea.ee</w:t>
              </w:r>
            </w:hyperlink>
            <w:r w:rsidRPr="00961F12">
              <w:rPr>
                <w:b w:val="0"/>
                <w:bCs w:val="0"/>
                <w:iCs/>
                <w:sz w:val="24"/>
                <w:szCs w:val="24"/>
              </w:rPr>
              <w:t xml:space="preserve">, ph. +372 50 21 484 </w:t>
            </w:r>
          </w:p>
        </w:tc>
        <w:tc>
          <w:tcPr>
            <w:tcW w:w="6491" w:type="dxa"/>
          </w:tcPr>
          <w:p w14:paraId="05F60E98" w14:textId="77777777" w:rsidR="00183032" w:rsidRPr="00C2066F" w:rsidRDefault="00183032" w:rsidP="00183032">
            <w:pPr>
              <w:tabs>
                <w:tab w:val="left" w:pos="999"/>
              </w:tabs>
              <w:ind w:left="-993" w:firstLine="993"/>
              <w:cnfStyle w:val="000000100000" w:firstRow="0" w:lastRow="0" w:firstColumn="0" w:lastColumn="0" w:oddVBand="0" w:evenVBand="0" w:oddHBand="1" w:evenHBand="0" w:firstRowFirstColumn="0" w:firstRowLastColumn="0" w:lastRowFirstColumn="0" w:lastRowLastColumn="0"/>
              <w:rPr>
                <w:b/>
                <w:bCs/>
                <w:i/>
                <w:sz w:val="24"/>
                <w:szCs w:val="24"/>
                <w:lang w:val="en-US"/>
              </w:rPr>
            </w:pPr>
          </w:p>
        </w:tc>
      </w:tr>
      <w:tr w:rsidR="00183032" w:rsidRPr="00C2066F" w14:paraId="36B594DD" w14:textId="77777777" w:rsidTr="00C92976">
        <w:trPr>
          <w:trHeight w:hRule="exact" w:val="1263"/>
        </w:trPr>
        <w:tc>
          <w:tcPr>
            <w:cnfStyle w:val="001000000000" w:firstRow="0" w:lastRow="0" w:firstColumn="1" w:lastColumn="0" w:oddVBand="0" w:evenVBand="0" w:oddHBand="0" w:evenHBand="0" w:firstRowFirstColumn="0" w:firstRowLastColumn="0" w:lastRowFirstColumn="0" w:lastRowLastColumn="0"/>
            <w:tcW w:w="9923" w:type="dxa"/>
          </w:tcPr>
          <w:p w14:paraId="03D343A7" w14:textId="77777777" w:rsidR="00183032" w:rsidRPr="00C2066F" w:rsidRDefault="00183032" w:rsidP="00384790">
            <w:pPr>
              <w:tabs>
                <w:tab w:val="left" w:pos="999"/>
              </w:tabs>
              <w:rPr>
                <w:sz w:val="24"/>
                <w:szCs w:val="24"/>
              </w:rPr>
            </w:pPr>
            <w:r w:rsidRPr="00C2066F">
              <w:rPr>
                <w:sz w:val="24"/>
                <w:szCs w:val="24"/>
              </w:rPr>
              <w:t xml:space="preserve">Partner(s) </w:t>
            </w:r>
            <w:r w:rsidR="00384790" w:rsidRPr="00C2066F">
              <w:rPr>
                <w:b w:val="0"/>
                <w:i/>
                <w:sz w:val="24"/>
                <w:szCs w:val="24"/>
              </w:rPr>
              <w:t>(</w:t>
            </w:r>
            <w:r w:rsidRPr="00C2066F">
              <w:rPr>
                <w:b w:val="0"/>
                <w:i/>
                <w:sz w:val="24"/>
                <w:szCs w:val="24"/>
              </w:rPr>
              <w:t xml:space="preserve">minimum one donor </w:t>
            </w:r>
            <w:r w:rsidR="00384790" w:rsidRPr="00C2066F">
              <w:rPr>
                <w:b w:val="0"/>
                <w:i/>
                <w:sz w:val="24"/>
                <w:szCs w:val="24"/>
              </w:rPr>
              <w:t>state entity</w:t>
            </w:r>
            <w:r w:rsidRPr="00C2066F">
              <w:rPr>
                <w:b w:val="0"/>
                <w:i/>
                <w:sz w:val="24"/>
                <w:szCs w:val="24"/>
              </w:rPr>
              <w:t>)</w:t>
            </w:r>
            <w:r w:rsidRPr="00C2066F">
              <w:rPr>
                <w:sz w:val="24"/>
                <w:szCs w:val="24"/>
              </w:rPr>
              <w:t>:</w:t>
            </w:r>
            <w:r w:rsidR="00C92976" w:rsidRPr="00C2066F">
              <w:rPr>
                <w:sz w:val="24"/>
                <w:szCs w:val="24"/>
              </w:rPr>
              <w:t xml:space="preserve"> </w:t>
            </w:r>
          </w:p>
          <w:p w14:paraId="60AE6577" w14:textId="77777777" w:rsidR="00105453" w:rsidRDefault="00FE570B" w:rsidP="00183032">
            <w:pPr>
              <w:tabs>
                <w:tab w:val="left" w:pos="999"/>
              </w:tabs>
              <w:spacing w:after="160" w:line="259" w:lineRule="auto"/>
              <w:ind w:left="-993" w:firstLine="993"/>
              <w:rPr>
                <w:b w:val="0"/>
                <w:bCs w:val="0"/>
                <w:sz w:val="24"/>
                <w:szCs w:val="24"/>
              </w:rPr>
            </w:pPr>
            <w:r w:rsidRPr="00C2066F">
              <w:rPr>
                <w:sz w:val="24"/>
                <w:szCs w:val="24"/>
              </w:rPr>
              <w:t>SME NORWAY</w:t>
            </w:r>
            <w:r w:rsidR="00B920A2" w:rsidRPr="00C2066F">
              <w:rPr>
                <w:sz w:val="24"/>
                <w:szCs w:val="24"/>
              </w:rPr>
              <w:t xml:space="preserve">  </w:t>
            </w:r>
            <w:bookmarkStart w:id="0" w:name="_Hlk164988757"/>
            <w:r w:rsidR="00B920A2" w:rsidRPr="00C2066F">
              <w:rPr>
                <w:sz w:val="24"/>
                <w:szCs w:val="24"/>
              </w:rPr>
              <w:fldChar w:fldCharType="begin"/>
            </w:r>
            <w:r w:rsidR="00B920A2" w:rsidRPr="00C2066F">
              <w:rPr>
                <w:sz w:val="24"/>
                <w:szCs w:val="24"/>
              </w:rPr>
              <w:instrText>HYPERLINK "https://dinbedrift.no/"</w:instrText>
            </w:r>
            <w:r w:rsidR="00B920A2" w:rsidRPr="00C2066F">
              <w:rPr>
                <w:sz w:val="24"/>
                <w:szCs w:val="24"/>
              </w:rPr>
            </w:r>
            <w:r w:rsidR="00B920A2" w:rsidRPr="00C2066F">
              <w:rPr>
                <w:sz w:val="24"/>
                <w:szCs w:val="24"/>
              </w:rPr>
              <w:fldChar w:fldCharType="separate"/>
            </w:r>
            <w:r w:rsidR="00B920A2" w:rsidRPr="00C2066F">
              <w:rPr>
                <w:rStyle w:val="Hyperlink"/>
                <w:sz w:val="24"/>
                <w:szCs w:val="24"/>
              </w:rPr>
              <w:t>https://dinbedrift.no/</w:t>
            </w:r>
            <w:r w:rsidR="00B920A2" w:rsidRPr="00C2066F">
              <w:rPr>
                <w:sz w:val="24"/>
                <w:szCs w:val="24"/>
              </w:rPr>
              <w:fldChar w:fldCharType="end"/>
            </w:r>
            <w:r w:rsidR="00B920A2" w:rsidRPr="00C2066F">
              <w:rPr>
                <w:sz w:val="24"/>
                <w:szCs w:val="24"/>
              </w:rPr>
              <w:t xml:space="preserve"> </w:t>
            </w:r>
            <w:bookmarkEnd w:id="0"/>
          </w:p>
          <w:p w14:paraId="077A4CF6" w14:textId="138E5448" w:rsidR="00961F12" w:rsidRPr="00F70133" w:rsidRDefault="00961F12" w:rsidP="00183032">
            <w:pPr>
              <w:tabs>
                <w:tab w:val="left" w:pos="999"/>
              </w:tabs>
              <w:spacing w:after="160" w:line="259" w:lineRule="auto"/>
              <w:ind w:left="-993" w:firstLine="993"/>
              <w:rPr>
                <w:b w:val="0"/>
                <w:bCs w:val="0"/>
                <w:sz w:val="24"/>
                <w:szCs w:val="24"/>
              </w:rPr>
            </w:pPr>
            <w:r w:rsidRPr="00F70133">
              <w:rPr>
                <w:b w:val="0"/>
                <w:bCs w:val="0"/>
                <w:sz w:val="24"/>
                <w:szCs w:val="24"/>
              </w:rPr>
              <w:t xml:space="preserve">Contact person: </w:t>
            </w:r>
            <w:r w:rsidR="003C24A5" w:rsidRPr="00F70133">
              <w:rPr>
                <w:b w:val="0"/>
                <w:bCs w:val="0"/>
                <w:sz w:val="24"/>
                <w:szCs w:val="24"/>
              </w:rPr>
              <w:t xml:space="preserve">Åsmund Prytz, </w:t>
            </w:r>
            <w:hyperlink r:id="rId13" w:history="1">
              <w:r w:rsidR="00700B5E" w:rsidRPr="00F70133">
                <w:rPr>
                  <w:rStyle w:val="Hyperlink"/>
                  <w:b w:val="0"/>
                  <w:bCs w:val="0"/>
                  <w:sz w:val="24"/>
                  <w:szCs w:val="24"/>
                </w:rPr>
                <w:t>prytz@smbnorge.no</w:t>
              </w:r>
            </w:hyperlink>
            <w:r w:rsidR="00700B5E" w:rsidRPr="00F70133">
              <w:rPr>
                <w:b w:val="0"/>
                <w:bCs w:val="0"/>
                <w:sz w:val="24"/>
                <w:szCs w:val="24"/>
              </w:rPr>
              <w:t xml:space="preserve"> , ph. </w:t>
            </w:r>
            <w:r w:rsidR="00CA0DC9" w:rsidRPr="00F70133">
              <w:rPr>
                <w:b w:val="0"/>
                <w:bCs w:val="0"/>
                <w:sz w:val="24"/>
                <w:szCs w:val="24"/>
              </w:rPr>
              <w:t>+47</w:t>
            </w:r>
            <w:r w:rsidR="00F70133" w:rsidRPr="00F70133">
              <w:rPr>
                <w:b w:val="0"/>
                <w:bCs w:val="0"/>
                <w:sz w:val="24"/>
                <w:szCs w:val="24"/>
              </w:rPr>
              <w:t> </w:t>
            </w:r>
            <w:r w:rsidR="00CA0DC9" w:rsidRPr="00F70133">
              <w:rPr>
                <w:b w:val="0"/>
                <w:bCs w:val="0"/>
                <w:sz w:val="24"/>
                <w:szCs w:val="24"/>
              </w:rPr>
              <w:t>971</w:t>
            </w:r>
            <w:r w:rsidR="00F70133" w:rsidRPr="00F70133">
              <w:rPr>
                <w:b w:val="0"/>
                <w:bCs w:val="0"/>
                <w:sz w:val="24"/>
                <w:szCs w:val="24"/>
              </w:rPr>
              <w:t xml:space="preserve"> </w:t>
            </w:r>
            <w:r w:rsidR="00CA0DC9" w:rsidRPr="00F70133">
              <w:rPr>
                <w:b w:val="0"/>
                <w:bCs w:val="0"/>
                <w:sz w:val="24"/>
                <w:szCs w:val="24"/>
              </w:rPr>
              <w:t>84</w:t>
            </w:r>
            <w:r w:rsidR="00F70133" w:rsidRPr="00F70133">
              <w:rPr>
                <w:b w:val="0"/>
                <w:bCs w:val="0"/>
                <w:sz w:val="24"/>
                <w:szCs w:val="24"/>
              </w:rPr>
              <w:t xml:space="preserve"> </w:t>
            </w:r>
            <w:r w:rsidR="00CA0DC9" w:rsidRPr="00F70133">
              <w:rPr>
                <w:b w:val="0"/>
                <w:bCs w:val="0"/>
                <w:sz w:val="24"/>
                <w:szCs w:val="24"/>
              </w:rPr>
              <w:t>013</w:t>
            </w:r>
          </w:p>
        </w:tc>
        <w:tc>
          <w:tcPr>
            <w:tcW w:w="6491" w:type="dxa"/>
          </w:tcPr>
          <w:p w14:paraId="79E73A54" w14:textId="77777777" w:rsidR="00183032" w:rsidRPr="00C2066F" w:rsidRDefault="00183032" w:rsidP="00183032">
            <w:pPr>
              <w:tabs>
                <w:tab w:val="left" w:pos="999"/>
              </w:tabs>
              <w:spacing w:after="160" w:line="259" w:lineRule="auto"/>
              <w:ind w:left="-993" w:firstLine="993"/>
              <w:cnfStyle w:val="000000000000" w:firstRow="0" w:lastRow="0" w:firstColumn="0" w:lastColumn="0" w:oddVBand="0" w:evenVBand="0" w:oddHBand="0" w:evenHBand="0" w:firstRowFirstColumn="0" w:firstRowLastColumn="0" w:lastRowFirstColumn="0" w:lastRowLastColumn="0"/>
              <w:rPr>
                <w:b/>
                <w:bCs/>
                <w:i/>
                <w:sz w:val="24"/>
                <w:szCs w:val="24"/>
                <w:lang w:val="en-US"/>
              </w:rPr>
            </w:pPr>
          </w:p>
        </w:tc>
      </w:tr>
      <w:tr w:rsidR="00105453" w:rsidRPr="00C2066F" w14:paraId="7C0BE73A" w14:textId="77777777" w:rsidTr="00105453">
        <w:trPr>
          <w:cnfStyle w:val="000000100000" w:firstRow="0" w:lastRow="0" w:firstColumn="0" w:lastColumn="0" w:oddVBand="0" w:evenVBand="0" w:oddHBand="1" w:evenHBand="0" w:firstRowFirstColumn="0" w:firstRowLastColumn="0" w:lastRowFirstColumn="0" w:lastRowLastColumn="0"/>
          <w:trHeight w:hRule="exact" w:val="2317"/>
        </w:trPr>
        <w:tc>
          <w:tcPr>
            <w:cnfStyle w:val="001000000000" w:firstRow="0" w:lastRow="0" w:firstColumn="1" w:lastColumn="0" w:oddVBand="0" w:evenVBand="0" w:oddHBand="0" w:evenHBand="0" w:firstRowFirstColumn="0" w:firstRowLastColumn="0" w:lastRowFirstColumn="0" w:lastRowLastColumn="0"/>
            <w:tcW w:w="9923" w:type="dxa"/>
          </w:tcPr>
          <w:p w14:paraId="6F1CAEEF" w14:textId="77777777" w:rsidR="00105453" w:rsidRPr="00C2066F" w:rsidRDefault="00105453" w:rsidP="00105453">
            <w:pPr>
              <w:rPr>
                <w:rFonts w:cstheme="minorHAnsi"/>
                <w:sz w:val="24"/>
                <w:szCs w:val="24"/>
              </w:rPr>
            </w:pPr>
            <w:r w:rsidRPr="00C2066F">
              <w:rPr>
                <w:rFonts w:cstheme="minorHAnsi"/>
                <w:bCs w:val="0"/>
                <w:sz w:val="24"/>
                <w:szCs w:val="24"/>
              </w:rPr>
              <w:t>Bilateral priority area identified by the JCBF beyond the programmes:</w:t>
            </w:r>
          </w:p>
          <w:p w14:paraId="3A70000F" w14:textId="77777777" w:rsidR="00105453" w:rsidRPr="00C2066F" w:rsidRDefault="00105453" w:rsidP="00105453">
            <w:pPr>
              <w:pStyle w:val="ListParagraph"/>
              <w:numPr>
                <w:ilvl w:val="0"/>
                <w:numId w:val="9"/>
              </w:numPr>
              <w:spacing w:line="256" w:lineRule="auto"/>
              <w:ind w:right="124"/>
              <w:rPr>
                <w:color w:val="000000" w:themeColor="text1"/>
                <w:sz w:val="18"/>
                <w:szCs w:val="18"/>
              </w:rPr>
            </w:pPr>
            <w:r w:rsidRPr="00C2066F">
              <w:rPr>
                <w:sz w:val="18"/>
                <w:szCs w:val="18"/>
                <w:lang w:val="en-US"/>
              </w:rPr>
              <w:t xml:space="preserve">promotion of core European values, such as  respect for human dignity, freedom, democracy, equality, the rule of law and the respect for human rights for all people, regardless of their racial or ethnic origin, religion or belief, gender, disability, age, sexual orientation or gender identity; </w:t>
            </w:r>
          </w:p>
          <w:p w14:paraId="75BF1564" w14:textId="77777777" w:rsidR="00105453" w:rsidRPr="00C2066F" w:rsidRDefault="00105453" w:rsidP="00105453">
            <w:pPr>
              <w:pStyle w:val="ListParagraph"/>
              <w:numPr>
                <w:ilvl w:val="0"/>
                <w:numId w:val="9"/>
              </w:numPr>
              <w:spacing w:line="256" w:lineRule="auto"/>
              <w:ind w:right="124"/>
              <w:rPr>
                <w:color w:val="000000" w:themeColor="text1"/>
                <w:sz w:val="18"/>
                <w:szCs w:val="18"/>
              </w:rPr>
            </w:pPr>
            <w:r w:rsidRPr="00C2066F">
              <w:rPr>
                <w:sz w:val="18"/>
                <w:szCs w:val="18"/>
                <w:lang w:val="nb-NO"/>
              </w:rPr>
              <w:t>E-governance (</w:t>
            </w:r>
            <w:r w:rsidRPr="00C2066F">
              <w:rPr>
                <w:color w:val="000000" w:themeColor="text1"/>
                <w:sz w:val="18"/>
                <w:szCs w:val="18"/>
              </w:rPr>
              <w:t>digitalization)</w:t>
            </w:r>
          </w:p>
          <w:p w14:paraId="3EA48448" w14:textId="77777777" w:rsidR="00105453" w:rsidRPr="00C2066F" w:rsidRDefault="00105453" w:rsidP="00105453">
            <w:pPr>
              <w:pStyle w:val="ListParagraph"/>
              <w:numPr>
                <w:ilvl w:val="0"/>
                <w:numId w:val="9"/>
              </w:numPr>
              <w:spacing w:line="256" w:lineRule="auto"/>
              <w:ind w:right="124"/>
              <w:rPr>
                <w:color w:val="000000" w:themeColor="text1"/>
                <w:sz w:val="18"/>
                <w:szCs w:val="18"/>
              </w:rPr>
            </w:pPr>
            <w:r w:rsidRPr="00C2066F">
              <w:rPr>
                <w:color w:val="000000" w:themeColor="text1"/>
                <w:sz w:val="18"/>
                <w:szCs w:val="18"/>
              </w:rPr>
              <w:t>eastern partnership</w:t>
            </w:r>
          </w:p>
          <w:p w14:paraId="487387D0" w14:textId="77777777" w:rsidR="00105453" w:rsidRPr="00C2066F" w:rsidRDefault="00105453" w:rsidP="00105453">
            <w:pPr>
              <w:pStyle w:val="ListParagraph"/>
              <w:numPr>
                <w:ilvl w:val="0"/>
                <w:numId w:val="9"/>
              </w:numPr>
              <w:spacing w:line="256" w:lineRule="auto"/>
              <w:ind w:right="124"/>
              <w:rPr>
                <w:color w:val="000000" w:themeColor="text1"/>
                <w:sz w:val="18"/>
                <w:szCs w:val="18"/>
              </w:rPr>
            </w:pPr>
            <w:r w:rsidRPr="00C2066F">
              <w:rPr>
                <w:color w:val="000000" w:themeColor="text1"/>
                <w:sz w:val="18"/>
                <w:szCs w:val="18"/>
              </w:rPr>
              <w:t>equality and equal treatment</w:t>
            </w:r>
          </w:p>
          <w:p w14:paraId="132DFF3F" w14:textId="79FEEA9B" w:rsidR="00105453" w:rsidRPr="00C2066F" w:rsidRDefault="00490243" w:rsidP="00490243">
            <w:pPr>
              <w:spacing w:line="256" w:lineRule="auto"/>
              <w:ind w:left="360" w:right="124"/>
              <w:rPr>
                <w:color w:val="000000" w:themeColor="text1"/>
                <w:sz w:val="18"/>
                <w:szCs w:val="18"/>
              </w:rPr>
            </w:pPr>
            <w:r w:rsidRPr="00C2066F">
              <w:rPr>
                <w:color w:val="000000" w:themeColor="text1"/>
                <w:sz w:val="18"/>
                <w:szCs w:val="18"/>
              </w:rPr>
              <w:t xml:space="preserve"> X      </w:t>
            </w:r>
            <w:r w:rsidR="00105453" w:rsidRPr="00C2066F">
              <w:rPr>
                <w:color w:val="000000" w:themeColor="text1"/>
                <w:sz w:val="18"/>
                <w:szCs w:val="18"/>
              </w:rPr>
              <w:t xml:space="preserve">competitive business environment, sustainable and adaptive governance (based on “Competitiveness Plan for 2020” </w:t>
            </w:r>
            <w:r w:rsidRPr="00C2066F">
              <w:rPr>
                <w:color w:val="000000" w:themeColor="text1"/>
                <w:sz w:val="18"/>
                <w:szCs w:val="18"/>
              </w:rPr>
              <w:t xml:space="preserve">      </w:t>
            </w:r>
            <w:r w:rsidR="00105453" w:rsidRPr="00C2066F">
              <w:rPr>
                <w:color w:val="000000" w:themeColor="text1"/>
                <w:sz w:val="18"/>
                <w:szCs w:val="18"/>
              </w:rPr>
              <w:t>approved by the Government of Estonia)</w:t>
            </w:r>
          </w:p>
          <w:p w14:paraId="66A5CEB4" w14:textId="77777777" w:rsidR="00105453" w:rsidRPr="00C2066F" w:rsidRDefault="00105453" w:rsidP="00183032">
            <w:pPr>
              <w:tabs>
                <w:tab w:val="left" w:pos="999"/>
              </w:tabs>
              <w:rPr>
                <w:b w:val="0"/>
                <w:bCs w:val="0"/>
                <w:sz w:val="24"/>
                <w:szCs w:val="24"/>
              </w:rPr>
            </w:pPr>
          </w:p>
          <w:p w14:paraId="01F7BFCA" w14:textId="77777777" w:rsidR="00105453" w:rsidRPr="00C2066F" w:rsidRDefault="00105453" w:rsidP="00183032">
            <w:pPr>
              <w:tabs>
                <w:tab w:val="left" w:pos="999"/>
              </w:tabs>
              <w:rPr>
                <w:b w:val="0"/>
                <w:bCs w:val="0"/>
                <w:sz w:val="24"/>
                <w:szCs w:val="24"/>
              </w:rPr>
            </w:pPr>
          </w:p>
          <w:p w14:paraId="1885472E" w14:textId="77777777" w:rsidR="00105453" w:rsidRPr="00C2066F" w:rsidRDefault="00105453" w:rsidP="00183032">
            <w:pPr>
              <w:tabs>
                <w:tab w:val="left" w:pos="999"/>
              </w:tabs>
              <w:rPr>
                <w:b w:val="0"/>
                <w:bCs w:val="0"/>
                <w:sz w:val="24"/>
                <w:szCs w:val="24"/>
              </w:rPr>
            </w:pPr>
          </w:p>
          <w:p w14:paraId="4C087C4A" w14:textId="77777777" w:rsidR="00105453" w:rsidRPr="00C2066F" w:rsidRDefault="00105453" w:rsidP="00183032">
            <w:pPr>
              <w:tabs>
                <w:tab w:val="left" w:pos="999"/>
              </w:tabs>
              <w:rPr>
                <w:sz w:val="24"/>
                <w:szCs w:val="24"/>
              </w:rPr>
            </w:pPr>
          </w:p>
        </w:tc>
        <w:tc>
          <w:tcPr>
            <w:tcW w:w="6491" w:type="dxa"/>
          </w:tcPr>
          <w:p w14:paraId="7C9505C9" w14:textId="57BBAFF1" w:rsidR="00105453" w:rsidRPr="00C2066F" w:rsidRDefault="00490243" w:rsidP="00183032">
            <w:pPr>
              <w:tabs>
                <w:tab w:val="left" w:pos="999"/>
              </w:tabs>
              <w:ind w:left="-993" w:firstLine="993"/>
              <w:cnfStyle w:val="000000100000" w:firstRow="0" w:lastRow="0" w:firstColumn="0" w:lastColumn="0" w:oddVBand="0" w:evenVBand="0" w:oddHBand="1" w:evenHBand="0" w:firstRowFirstColumn="0" w:firstRowLastColumn="0" w:lastRowFirstColumn="0" w:lastRowLastColumn="0"/>
              <w:rPr>
                <w:b/>
                <w:bCs/>
                <w:i/>
                <w:sz w:val="24"/>
                <w:szCs w:val="24"/>
                <w:lang w:val="en-US"/>
              </w:rPr>
            </w:pPr>
            <w:r w:rsidRPr="00C2066F">
              <w:rPr>
                <w:b/>
                <w:bCs/>
                <w:i/>
                <w:sz w:val="24"/>
                <w:szCs w:val="24"/>
                <w:lang w:val="en-US"/>
              </w:rPr>
              <w:t xml:space="preserve"> </w:t>
            </w:r>
          </w:p>
        </w:tc>
      </w:tr>
      <w:tr w:rsidR="00183032" w:rsidRPr="00C2066F" w14:paraId="566225C1" w14:textId="77777777" w:rsidTr="00C92976">
        <w:trPr>
          <w:trHeight w:hRule="exact" w:val="714"/>
        </w:trPr>
        <w:tc>
          <w:tcPr>
            <w:cnfStyle w:val="001000000000" w:firstRow="0" w:lastRow="0" w:firstColumn="1" w:lastColumn="0" w:oddVBand="0" w:evenVBand="0" w:oddHBand="0" w:evenHBand="0" w:firstRowFirstColumn="0" w:firstRowLastColumn="0" w:lastRowFirstColumn="0" w:lastRowLastColumn="0"/>
            <w:tcW w:w="9923" w:type="dxa"/>
          </w:tcPr>
          <w:p w14:paraId="6FB29BF8" w14:textId="1A16E751" w:rsidR="00183032" w:rsidRPr="00C2066F" w:rsidRDefault="00183032" w:rsidP="00183032">
            <w:pPr>
              <w:tabs>
                <w:tab w:val="left" w:pos="999"/>
              </w:tabs>
              <w:rPr>
                <w:b w:val="0"/>
                <w:bCs w:val="0"/>
                <w:sz w:val="24"/>
                <w:szCs w:val="24"/>
              </w:rPr>
            </w:pPr>
            <w:r w:rsidRPr="00C2066F">
              <w:rPr>
                <w:sz w:val="24"/>
                <w:szCs w:val="24"/>
              </w:rPr>
              <w:t xml:space="preserve">Allocation </w:t>
            </w:r>
            <w:r w:rsidR="00CE5507" w:rsidRPr="00C2066F">
              <w:rPr>
                <w:b w:val="0"/>
                <w:i/>
                <w:sz w:val="24"/>
                <w:szCs w:val="24"/>
              </w:rPr>
              <w:t>(total sum)</w:t>
            </w:r>
            <w:r w:rsidRPr="00C2066F">
              <w:rPr>
                <w:sz w:val="24"/>
                <w:szCs w:val="24"/>
              </w:rPr>
              <w:t>:</w:t>
            </w:r>
            <w:r w:rsidR="00490243" w:rsidRPr="00C2066F">
              <w:rPr>
                <w:sz w:val="24"/>
                <w:szCs w:val="24"/>
              </w:rPr>
              <w:t xml:space="preserve"> </w:t>
            </w:r>
            <w:r w:rsidR="00C06315" w:rsidRPr="00C2066F">
              <w:rPr>
                <w:sz w:val="24"/>
                <w:szCs w:val="24"/>
              </w:rPr>
              <w:t>82</w:t>
            </w:r>
            <w:r w:rsidR="00490243" w:rsidRPr="00C2066F">
              <w:rPr>
                <w:sz w:val="24"/>
                <w:szCs w:val="24"/>
              </w:rPr>
              <w:t>.000 Euros</w:t>
            </w:r>
          </w:p>
          <w:p w14:paraId="32167BB2" w14:textId="77777777" w:rsidR="00F90C41" w:rsidRPr="00C2066F" w:rsidRDefault="00F90C41" w:rsidP="00F90C41">
            <w:pPr>
              <w:rPr>
                <w:rFonts w:cstheme="minorHAnsi"/>
                <w:b w:val="0"/>
                <w:i/>
                <w:iCs/>
              </w:rPr>
            </w:pPr>
            <w:r w:rsidRPr="00C2066F">
              <w:rPr>
                <w:rFonts w:cstheme="minorHAnsi"/>
                <w:b w:val="0"/>
                <w:i/>
                <w:iCs/>
              </w:rPr>
              <w:t>(A more detailed project budget d</w:t>
            </w:r>
            <w:r w:rsidR="00AF3018" w:rsidRPr="00C2066F">
              <w:rPr>
                <w:rFonts w:cstheme="minorHAnsi"/>
                <w:b w:val="0"/>
                <w:i/>
                <w:iCs/>
              </w:rPr>
              <w:t>escription in the activity plan</w:t>
            </w:r>
            <w:r w:rsidRPr="00C2066F">
              <w:rPr>
                <w:rFonts w:cstheme="minorHAnsi"/>
                <w:b w:val="0"/>
                <w:i/>
                <w:iCs/>
              </w:rPr>
              <w:t>)</w:t>
            </w:r>
          </w:p>
          <w:p w14:paraId="23942638" w14:textId="77777777" w:rsidR="00F90C41" w:rsidRPr="00C2066F" w:rsidRDefault="00F90C41" w:rsidP="00183032">
            <w:pPr>
              <w:tabs>
                <w:tab w:val="left" w:pos="999"/>
              </w:tabs>
              <w:rPr>
                <w:b w:val="0"/>
                <w:sz w:val="24"/>
                <w:szCs w:val="24"/>
              </w:rPr>
            </w:pPr>
          </w:p>
          <w:p w14:paraId="058B01EC" w14:textId="77777777" w:rsidR="00183032" w:rsidRPr="00C2066F" w:rsidRDefault="00183032" w:rsidP="00183032">
            <w:pPr>
              <w:tabs>
                <w:tab w:val="left" w:pos="999"/>
              </w:tabs>
              <w:spacing w:after="160" w:line="259" w:lineRule="auto"/>
              <w:ind w:left="-993" w:firstLine="993"/>
              <w:rPr>
                <w:sz w:val="24"/>
                <w:szCs w:val="24"/>
              </w:rPr>
            </w:pPr>
          </w:p>
        </w:tc>
        <w:tc>
          <w:tcPr>
            <w:tcW w:w="6491" w:type="dxa"/>
          </w:tcPr>
          <w:p w14:paraId="40D56A77" w14:textId="77777777" w:rsidR="00183032" w:rsidRPr="00C2066F" w:rsidRDefault="00183032" w:rsidP="00183032">
            <w:pPr>
              <w:tabs>
                <w:tab w:val="left" w:pos="999"/>
              </w:tabs>
              <w:spacing w:after="160" w:line="259" w:lineRule="auto"/>
              <w:ind w:left="-993" w:firstLine="993"/>
              <w:cnfStyle w:val="000000000000" w:firstRow="0" w:lastRow="0" w:firstColumn="0" w:lastColumn="0" w:oddVBand="0" w:evenVBand="0" w:oddHBand="0" w:evenHBand="0" w:firstRowFirstColumn="0" w:firstRowLastColumn="0" w:lastRowFirstColumn="0" w:lastRowLastColumn="0"/>
              <w:rPr>
                <w:b/>
                <w:bCs/>
                <w:i/>
                <w:sz w:val="24"/>
                <w:szCs w:val="24"/>
                <w:lang w:val="en-US"/>
              </w:rPr>
            </w:pPr>
          </w:p>
        </w:tc>
      </w:tr>
      <w:tr w:rsidR="00183032" w:rsidRPr="00C2066F" w14:paraId="1A9D93AD" w14:textId="77777777" w:rsidTr="00C92976">
        <w:trPr>
          <w:cnfStyle w:val="000000100000" w:firstRow="0" w:lastRow="0" w:firstColumn="0" w:lastColumn="0" w:oddVBand="0" w:evenVBand="0" w:oddHBand="1" w:evenHBand="0" w:firstRowFirstColumn="0" w:firstRowLastColumn="0" w:lastRowFirstColumn="0" w:lastRowLastColumn="0"/>
          <w:trHeight w:hRule="exact" w:val="1329"/>
        </w:trPr>
        <w:tc>
          <w:tcPr>
            <w:cnfStyle w:val="001000000000" w:firstRow="0" w:lastRow="0" w:firstColumn="1" w:lastColumn="0" w:oddVBand="0" w:evenVBand="0" w:oddHBand="0" w:evenHBand="0" w:firstRowFirstColumn="0" w:firstRowLastColumn="0" w:lastRowFirstColumn="0" w:lastRowLastColumn="0"/>
            <w:tcW w:w="9923" w:type="dxa"/>
          </w:tcPr>
          <w:p w14:paraId="0E4F44BE" w14:textId="77777777" w:rsidR="003B0B64" w:rsidRPr="00C2066F" w:rsidRDefault="00183032" w:rsidP="003B0B64">
            <w:pPr>
              <w:rPr>
                <w:b w:val="0"/>
                <w:sz w:val="24"/>
                <w:szCs w:val="24"/>
              </w:rPr>
            </w:pPr>
            <w:r w:rsidRPr="00C2066F">
              <w:rPr>
                <w:sz w:val="24"/>
                <w:szCs w:val="24"/>
              </w:rPr>
              <w:t>Short description</w:t>
            </w:r>
            <w:r w:rsidR="00296676" w:rsidRPr="00C2066F">
              <w:rPr>
                <w:sz w:val="24"/>
                <w:szCs w:val="24"/>
              </w:rPr>
              <w:t xml:space="preserve"> of the </w:t>
            </w:r>
            <w:r w:rsidR="009D0E70" w:rsidRPr="00C2066F">
              <w:rPr>
                <w:sz w:val="24"/>
                <w:szCs w:val="24"/>
              </w:rPr>
              <w:t>initiative</w:t>
            </w:r>
            <w:r w:rsidRPr="00C2066F">
              <w:rPr>
                <w:sz w:val="24"/>
                <w:szCs w:val="24"/>
              </w:rPr>
              <w:t>:</w:t>
            </w:r>
            <w:r w:rsidR="003B0B64" w:rsidRPr="00C2066F">
              <w:rPr>
                <w:sz w:val="24"/>
                <w:szCs w:val="24"/>
              </w:rPr>
              <w:t xml:space="preserve"> </w:t>
            </w:r>
          </w:p>
          <w:p w14:paraId="1FB0D3BB" w14:textId="77777777" w:rsidR="00183032" w:rsidRPr="00C2066F" w:rsidRDefault="00CE5507" w:rsidP="004066E7">
            <w:pPr>
              <w:tabs>
                <w:tab w:val="left" w:pos="999"/>
              </w:tabs>
              <w:spacing w:after="160" w:line="259" w:lineRule="auto"/>
              <w:ind w:left="-993" w:firstLine="993"/>
              <w:rPr>
                <w:bCs w:val="0"/>
                <w:i/>
                <w:lang w:val="en-US"/>
              </w:rPr>
            </w:pPr>
            <w:r w:rsidRPr="00C2066F">
              <w:rPr>
                <w:b w:val="0"/>
                <w:i/>
                <w:lang w:val="en-US"/>
              </w:rPr>
              <w:t>(</w:t>
            </w:r>
            <w:r w:rsidR="004066E7" w:rsidRPr="00C2066F">
              <w:rPr>
                <w:b w:val="0"/>
                <w:i/>
                <w:lang w:val="en-US"/>
              </w:rPr>
              <w:t>background, aim, participants, acti</w:t>
            </w:r>
            <w:r w:rsidR="0042683A" w:rsidRPr="00C2066F">
              <w:rPr>
                <w:b w:val="0"/>
                <w:i/>
                <w:lang w:val="en-US"/>
              </w:rPr>
              <w:t>vity</w:t>
            </w:r>
            <w:r w:rsidR="004066E7" w:rsidRPr="00C2066F">
              <w:rPr>
                <w:b w:val="0"/>
                <w:i/>
                <w:lang w:val="en-US"/>
              </w:rPr>
              <w:t xml:space="preserve"> plan,</w:t>
            </w:r>
            <w:r w:rsidR="004066E7" w:rsidRPr="00C2066F">
              <w:rPr>
                <w:b w:val="0"/>
                <w:bCs w:val="0"/>
                <w:i/>
              </w:rPr>
              <w:t xml:space="preserve"> </w:t>
            </w:r>
            <w:r w:rsidR="004066E7" w:rsidRPr="00C2066F">
              <w:rPr>
                <w:b w:val="0"/>
                <w:i/>
                <w:lang w:val="en-US"/>
              </w:rPr>
              <w:t>budget outline,</w:t>
            </w:r>
            <w:r w:rsidR="004066E7" w:rsidRPr="00C2066F">
              <w:rPr>
                <w:b w:val="0"/>
                <w:bCs w:val="0"/>
                <w:i/>
              </w:rPr>
              <w:t xml:space="preserve"> communication and dissemination</w:t>
            </w:r>
            <w:r w:rsidR="004066E7" w:rsidRPr="00C2066F">
              <w:rPr>
                <w:b w:val="0"/>
                <w:i/>
                <w:lang w:val="en-US"/>
              </w:rPr>
              <w:t>)</w:t>
            </w:r>
          </w:p>
          <w:p w14:paraId="593CF815" w14:textId="7251229E" w:rsidR="001979F8" w:rsidRPr="00C2066F" w:rsidRDefault="00E858E3" w:rsidP="004066E7">
            <w:pPr>
              <w:tabs>
                <w:tab w:val="left" w:pos="999"/>
              </w:tabs>
              <w:spacing w:after="160" w:line="259" w:lineRule="auto"/>
              <w:ind w:left="-993" w:firstLine="993"/>
              <w:rPr>
                <w:bCs w:val="0"/>
                <w:i/>
                <w:lang w:val="en-US"/>
              </w:rPr>
            </w:pPr>
            <w:r w:rsidRPr="00C2066F">
              <w:rPr>
                <w:i/>
                <w:lang w:val="en-US"/>
              </w:rPr>
              <w:t>Please s</w:t>
            </w:r>
            <w:r w:rsidR="001979F8" w:rsidRPr="00C2066F">
              <w:rPr>
                <w:i/>
                <w:lang w:val="en-US"/>
              </w:rPr>
              <w:t xml:space="preserve">ee </w:t>
            </w:r>
            <w:r w:rsidRPr="00C2066F">
              <w:rPr>
                <w:i/>
                <w:lang w:val="en-US"/>
              </w:rPr>
              <w:t xml:space="preserve">sections </w:t>
            </w:r>
            <w:r w:rsidR="001979F8" w:rsidRPr="00C2066F">
              <w:rPr>
                <w:i/>
                <w:lang w:val="en-US"/>
              </w:rPr>
              <w:t>below</w:t>
            </w:r>
            <w:r w:rsidRPr="00C2066F">
              <w:rPr>
                <w:i/>
                <w:lang w:val="en-US"/>
              </w:rPr>
              <w:t>.</w:t>
            </w:r>
          </w:p>
          <w:p w14:paraId="49F76D25" w14:textId="77777777" w:rsidR="001979F8" w:rsidRPr="00C2066F" w:rsidRDefault="001979F8" w:rsidP="004066E7">
            <w:pPr>
              <w:tabs>
                <w:tab w:val="left" w:pos="999"/>
              </w:tabs>
              <w:spacing w:after="160" w:line="259" w:lineRule="auto"/>
              <w:ind w:left="-993" w:firstLine="993"/>
              <w:rPr>
                <w:b w:val="0"/>
                <w:bCs w:val="0"/>
                <w:i/>
                <w:lang w:val="en-US"/>
              </w:rPr>
            </w:pPr>
          </w:p>
          <w:p w14:paraId="3E6AB75A" w14:textId="77777777" w:rsidR="001979F8" w:rsidRPr="00C2066F" w:rsidRDefault="001979F8" w:rsidP="004066E7">
            <w:pPr>
              <w:tabs>
                <w:tab w:val="left" w:pos="999"/>
              </w:tabs>
              <w:spacing w:after="160" w:line="259" w:lineRule="auto"/>
              <w:ind w:left="-993" w:firstLine="993"/>
              <w:rPr>
                <w:b w:val="0"/>
                <w:bCs w:val="0"/>
                <w:i/>
                <w:lang w:val="en-US"/>
              </w:rPr>
            </w:pPr>
          </w:p>
          <w:p w14:paraId="3201D36F" w14:textId="77777777" w:rsidR="001979F8" w:rsidRPr="00C2066F" w:rsidRDefault="001979F8" w:rsidP="004066E7">
            <w:pPr>
              <w:tabs>
                <w:tab w:val="left" w:pos="999"/>
              </w:tabs>
              <w:spacing w:after="160" w:line="259" w:lineRule="auto"/>
              <w:ind w:left="-993" w:firstLine="993"/>
              <w:rPr>
                <w:b w:val="0"/>
                <w:bCs w:val="0"/>
                <w:i/>
                <w:lang w:val="en-US"/>
              </w:rPr>
            </w:pPr>
          </w:p>
          <w:p w14:paraId="59C96915" w14:textId="77777777" w:rsidR="001979F8" w:rsidRPr="00C2066F" w:rsidRDefault="001979F8" w:rsidP="004066E7">
            <w:pPr>
              <w:tabs>
                <w:tab w:val="left" w:pos="999"/>
              </w:tabs>
              <w:spacing w:after="160" w:line="259" w:lineRule="auto"/>
              <w:ind w:left="-993" w:firstLine="993"/>
              <w:rPr>
                <w:bCs w:val="0"/>
                <w:i/>
                <w:lang w:val="en-US"/>
              </w:rPr>
            </w:pPr>
          </w:p>
          <w:p w14:paraId="61BD8E00" w14:textId="77777777" w:rsidR="00FB477B" w:rsidRPr="00C2066F" w:rsidRDefault="00FB477B" w:rsidP="004066E7">
            <w:pPr>
              <w:tabs>
                <w:tab w:val="left" w:pos="999"/>
              </w:tabs>
              <w:spacing w:after="160" w:line="259" w:lineRule="auto"/>
              <w:ind w:left="-993" w:firstLine="993"/>
              <w:rPr>
                <w:b w:val="0"/>
                <w:i/>
                <w:lang w:val="en-US"/>
              </w:rPr>
            </w:pPr>
          </w:p>
          <w:p w14:paraId="7C8DAE10" w14:textId="77777777" w:rsidR="001979F8" w:rsidRPr="00C2066F" w:rsidRDefault="001979F8" w:rsidP="004066E7">
            <w:pPr>
              <w:tabs>
                <w:tab w:val="left" w:pos="999"/>
              </w:tabs>
              <w:spacing w:after="160" w:line="259" w:lineRule="auto"/>
              <w:ind w:left="-993" w:firstLine="993"/>
              <w:rPr>
                <w:b w:val="0"/>
                <w:i/>
                <w:lang w:val="en-US"/>
              </w:rPr>
            </w:pPr>
          </w:p>
          <w:p w14:paraId="7104059C" w14:textId="77777777" w:rsidR="001979F8" w:rsidRPr="00C2066F" w:rsidRDefault="001979F8" w:rsidP="004066E7">
            <w:pPr>
              <w:tabs>
                <w:tab w:val="left" w:pos="999"/>
              </w:tabs>
              <w:spacing w:after="160" w:line="259" w:lineRule="auto"/>
              <w:ind w:left="-993" w:firstLine="993"/>
              <w:rPr>
                <w:bCs w:val="0"/>
                <w:i/>
                <w:lang w:val="en-US"/>
              </w:rPr>
            </w:pPr>
          </w:p>
          <w:p w14:paraId="7BF43787" w14:textId="77777777" w:rsidR="00FB477B" w:rsidRPr="00C2066F" w:rsidRDefault="00FB477B" w:rsidP="004066E7">
            <w:pPr>
              <w:tabs>
                <w:tab w:val="left" w:pos="999"/>
              </w:tabs>
              <w:spacing w:after="160" w:line="259" w:lineRule="auto"/>
              <w:ind w:left="-993" w:firstLine="993"/>
              <w:rPr>
                <w:bCs w:val="0"/>
                <w:i/>
                <w:lang w:val="en-US"/>
              </w:rPr>
            </w:pPr>
          </w:p>
          <w:p w14:paraId="120CE885" w14:textId="77777777" w:rsidR="00FB477B" w:rsidRPr="00C2066F" w:rsidRDefault="00FB477B" w:rsidP="004066E7">
            <w:pPr>
              <w:tabs>
                <w:tab w:val="left" w:pos="999"/>
              </w:tabs>
              <w:spacing w:after="160" w:line="259" w:lineRule="auto"/>
              <w:ind w:left="-993" w:firstLine="993"/>
              <w:rPr>
                <w:b w:val="0"/>
                <w:i/>
                <w:lang w:val="en-US"/>
              </w:rPr>
            </w:pPr>
          </w:p>
        </w:tc>
        <w:tc>
          <w:tcPr>
            <w:tcW w:w="6491" w:type="dxa"/>
          </w:tcPr>
          <w:p w14:paraId="1440F256" w14:textId="77777777" w:rsidR="00183032" w:rsidRPr="00C2066F" w:rsidRDefault="00183032" w:rsidP="00183032">
            <w:pPr>
              <w:tabs>
                <w:tab w:val="left" w:pos="999"/>
              </w:tabs>
              <w:spacing w:after="160" w:line="259" w:lineRule="auto"/>
              <w:ind w:left="-993" w:firstLine="993"/>
              <w:cnfStyle w:val="000000100000" w:firstRow="0" w:lastRow="0" w:firstColumn="0" w:lastColumn="0" w:oddVBand="0" w:evenVBand="0" w:oddHBand="1" w:evenHBand="0" w:firstRowFirstColumn="0" w:firstRowLastColumn="0" w:lastRowFirstColumn="0" w:lastRowLastColumn="0"/>
              <w:rPr>
                <w:b/>
                <w:bCs/>
                <w:i/>
                <w:sz w:val="24"/>
                <w:szCs w:val="24"/>
                <w:lang w:val="en-US"/>
              </w:rPr>
            </w:pPr>
          </w:p>
        </w:tc>
      </w:tr>
    </w:tbl>
    <w:p w14:paraId="2A3723CC" w14:textId="77777777" w:rsidR="00F90C41" w:rsidRPr="00C2066F" w:rsidRDefault="00F90C41" w:rsidP="00F90C41">
      <w:pPr>
        <w:rPr>
          <w:rFonts w:eastAsia="Calibri" w:cstheme="minorHAnsi"/>
          <w:b/>
          <w:u w:val="single"/>
        </w:rPr>
      </w:pPr>
      <w:r w:rsidRPr="00C2066F">
        <w:rPr>
          <w:rFonts w:eastAsia="Calibri" w:cstheme="minorHAnsi"/>
          <w:b/>
          <w:u w:val="single"/>
        </w:rPr>
        <w:t>Activity plan:</w:t>
      </w:r>
    </w:p>
    <w:tbl>
      <w:tblPr>
        <w:tblStyle w:val="Kontuurtabel1"/>
        <w:tblW w:w="9634" w:type="dxa"/>
        <w:tblInd w:w="0" w:type="dxa"/>
        <w:tblLook w:val="04A0" w:firstRow="1" w:lastRow="0" w:firstColumn="1" w:lastColumn="0" w:noHBand="0" w:noVBand="1"/>
      </w:tblPr>
      <w:tblGrid>
        <w:gridCol w:w="516"/>
        <w:gridCol w:w="3092"/>
        <w:gridCol w:w="1401"/>
        <w:gridCol w:w="1400"/>
        <w:gridCol w:w="1106"/>
        <w:gridCol w:w="2119"/>
      </w:tblGrid>
      <w:tr w:rsidR="001E7233" w:rsidRPr="00C2066F" w14:paraId="19C45CC2" w14:textId="77777777" w:rsidTr="008B293D">
        <w:tc>
          <w:tcPr>
            <w:tcW w:w="516" w:type="dxa"/>
            <w:tcBorders>
              <w:top w:val="single" w:sz="4" w:space="0" w:color="auto"/>
              <w:left w:val="single" w:sz="4" w:space="0" w:color="auto"/>
              <w:bottom w:val="single" w:sz="4" w:space="0" w:color="auto"/>
              <w:right w:val="single" w:sz="4" w:space="0" w:color="auto"/>
            </w:tcBorders>
            <w:shd w:val="clear" w:color="auto" w:fill="FFF2CC"/>
          </w:tcPr>
          <w:p w14:paraId="20651BAF" w14:textId="77777777" w:rsidR="00F90C41" w:rsidRPr="00C2066F" w:rsidRDefault="00F90C41">
            <w:pPr>
              <w:jc w:val="center"/>
              <w:rPr>
                <w:rFonts w:asciiTheme="minorHAnsi" w:eastAsia="Calibri" w:hAnsiTheme="minorHAnsi" w:cstheme="minorHAnsi"/>
                <w:b/>
                <w:sz w:val="22"/>
                <w:lang w:val="en-GB"/>
              </w:rPr>
            </w:pPr>
          </w:p>
        </w:tc>
        <w:tc>
          <w:tcPr>
            <w:tcW w:w="3092" w:type="dxa"/>
            <w:tcBorders>
              <w:top w:val="single" w:sz="4" w:space="0" w:color="auto"/>
              <w:left w:val="single" w:sz="4" w:space="0" w:color="auto"/>
              <w:bottom w:val="single" w:sz="4" w:space="0" w:color="auto"/>
              <w:right w:val="single" w:sz="4" w:space="0" w:color="auto"/>
            </w:tcBorders>
            <w:shd w:val="clear" w:color="auto" w:fill="FFF2CC"/>
            <w:hideMark/>
          </w:tcPr>
          <w:p w14:paraId="61E3C27E" w14:textId="77777777" w:rsidR="00F90C41" w:rsidRPr="00C2066F" w:rsidRDefault="00F90C41">
            <w:pPr>
              <w:rPr>
                <w:rFonts w:asciiTheme="minorHAnsi" w:eastAsia="Calibri" w:hAnsiTheme="minorHAnsi" w:cstheme="minorHAnsi"/>
                <w:b/>
                <w:sz w:val="22"/>
                <w:lang w:val="en-GB"/>
              </w:rPr>
            </w:pPr>
            <w:r w:rsidRPr="00C2066F">
              <w:rPr>
                <w:rFonts w:asciiTheme="minorHAnsi" w:eastAsia="Calibri" w:hAnsiTheme="minorHAnsi" w:cstheme="minorHAnsi"/>
                <w:b/>
                <w:sz w:val="22"/>
                <w:lang w:val="en-GB"/>
              </w:rPr>
              <w:t>Activity</w:t>
            </w:r>
          </w:p>
        </w:tc>
        <w:tc>
          <w:tcPr>
            <w:tcW w:w="1401" w:type="dxa"/>
            <w:tcBorders>
              <w:top w:val="single" w:sz="4" w:space="0" w:color="auto"/>
              <w:left w:val="single" w:sz="4" w:space="0" w:color="auto"/>
              <w:bottom w:val="single" w:sz="4" w:space="0" w:color="auto"/>
              <w:right w:val="single" w:sz="4" w:space="0" w:color="auto"/>
            </w:tcBorders>
            <w:shd w:val="clear" w:color="auto" w:fill="FFF2CC"/>
            <w:hideMark/>
          </w:tcPr>
          <w:p w14:paraId="79A94545" w14:textId="77777777" w:rsidR="00F90C41" w:rsidRPr="00C2066F" w:rsidRDefault="00F90C41">
            <w:pPr>
              <w:rPr>
                <w:rFonts w:asciiTheme="minorHAnsi" w:eastAsia="Calibri" w:hAnsiTheme="minorHAnsi" w:cstheme="minorHAnsi"/>
                <w:b/>
                <w:sz w:val="22"/>
                <w:lang w:val="en-GB"/>
              </w:rPr>
            </w:pPr>
            <w:r w:rsidRPr="00C2066F">
              <w:rPr>
                <w:rFonts w:asciiTheme="minorHAnsi" w:eastAsia="Calibri" w:hAnsiTheme="minorHAnsi" w:cstheme="minorHAnsi"/>
                <w:b/>
                <w:sz w:val="22"/>
                <w:lang w:val="en-GB"/>
              </w:rPr>
              <w:t>Time</w:t>
            </w:r>
          </w:p>
        </w:tc>
        <w:tc>
          <w:tcPr>
            <w:tcW w:w="1400" w:type="dxa"/>
            <w:tcBorders>
              <w:top w:val="single" w:sz="4" w:space="0" w:color="auto"/>
              <w:left w:val="single" w:sz="4" w:space="0" w:color="auto"/>
              <w:bottom w:val="single" w:sz="4" w:space="0" w:color="auto"/>
              <w:right w:val="single" w:sz="4" w:space="0" w:color="auto"/>
            </w:tcBorders>
            <w:shd w:val="clear" w:color="auto" w:fill="FFF2CC"/>
            <w:hideMark/>
          </w:tcPr>
          <w:p w14:paraId="6DD35EAD" w14:textId="77777777" w:rsidR="00F90C41" w:rsidRPr="00C2066F" w:rsidRDefault="00F90C41">
            <w:pPr>
              <w:rPr>
                <w:rFonts w:asciiTheme="minorHAnsi" w:eastAsia="Calibri" w:hAnsiTheme="minorHAnsi" w:cstheme="minorHAnsi"/>
                <w:b/>
                <w:sz w:val="22"/>
                <w:lang w:val="en-GB"/>
              </w:rPr>
            </w:pPr>
            <w:r w:rsidRPr="00C2066F">
              <w:rPr>
                <w:rFonts w:asciiTheme="minorHAnsi" w:eastAsia="Calibri" w:hAnsiTheme="minorHAnsi" w:cstheme="minorHAnsi"/>
                <w:b/>
                <w:sz w:val="22"/>
                <w:lang w:val="en-GB"/>
              </w:rPr>
              <w:t>Location</w:t>
            </w:r>
          </w:p>
        </w:tc>
        <w:tc>
          <w:tcPr>
            <w:tcW w:w="1106" w:type="dxa"/>
            <w:tcBorders>
              <w:top w:val="single" w:sz="4" w:space="0" w:color="auto"/>
              <w:left w:val="single" w:sz="4" w:space="0" w:color="auto"/>
              <w:bottom w:val="single" w:sz="4" w:space="0" w:color="auto"/>
              <w:right w:val="single" w:sz="4" w:space="0" w:color="auto"/>
            </w:tcBorders>
            <w:shd w:val="clear" w:color="auto" w:fill="FFF2CC"/>
            <w:hideMark/>
          </w:tcPr>
          <w:p w14:paraId="60E4015D" w14:textId="77777777" w:rsidR="00F90C41" w:rsidRPr="00C2066F" w:rsidRDefault="00F90C41">
            <w:pPr>
              <w:rPr>
                <w:rFonts w:asciiTheme="minorHAnsi" w:eastAsia="Calibri" w:hAnsiTheme="minorHAnsi" w:cstheme="minorHAnsi"/>
                <w:b/>
                <w:sz w:val="22"/>
                <w:lang w:val="en-GB"/>
              </w:rPr>
            </w:pPr>
            <w:r w:rsidRPr="00C2066F">
              <w:rPr>
                <w:rFonts w:asciiTheme="minorHAnsi" w:eastAsia="Calibri" w:hAnsiTheme="minorHAnsi" w:cstheme="minorHAnsi"/>
                <w:b/>
                <w:sz w:val="22"/>
                <w:lang w:val="en-GB"/>
              </w:rPr>
              <w:t xml:space="preserve">Cost </w:t>
            </w:r>
          </w:p>
        </w:tc>
        <w:tc>
          <w:tcPr>
            <w:tcW w:w="2119" w:type="dxa"/>
            <w:tcBorders>
              <w:top w:val="single" w:sz="4" w:space="0" w:color="auto"/>
              <w:left w:val="single" w:sz="4" w:space="0" w:color="auto"/>
              <w:bottom w:val="single" w:sz="4" w:space="0" w:color="auto"/>
              <w:right w:val="single" w:sz="4" w:space="0" w:color="auto"/>
            </w:tcBorders>
            <w:shd w:val="clear" w:color="auto" w:fill="FFF2CC"/>
            <w:hideMark/>
          </w:tcPr>
          <w:p w14:paraId="261549FE" w14:textId="77777777" w:rsidR="00F90C41" w:rsidRPr="00C2066F" w:rsidRDefault="00F90C41">
            <w:pPr>
              <w:rPr>
                <w:rFonts w:asciiTheme="minorHAnsi" w:eastAsia="Calibri" w:hAnsiTheme="minorHAnsi" w:cstheme="minorHAnsi"/>
                <w:b/>
                <w:sz w:val="22"/>
                <w:lang w:val="en-GB"/>
              </w:rPr>
            </w:pPr>
            <w:r w:rsidRPr="00C2066F">
              <w:rPr>
                <w:rFonts w:asciiTheme="minorHAnsi" w:eastAsia="Calibri" w:hAnsiTheme="minorHAnsi" w:cstheme="minorHAnsi"/>
                <w:b/>
                <w:sz w:val="22"/>
                <w:lang w:val="en-GB"/>
              </w:rPr>
              <w:t>Participants</w:t>
            </w:r>
          </w:p>
        </w:tc>
      </w:tr>
      <w:tr w:rsidR="001E7233" w:rsidRPr="00C2066F" w14:paraId="33823132" w14:textId="77777777" w:rsidTr="008B293D">
        <w:tc>
          <w:tcPr>
            <w:tcW w:w="516" w:type="dxa"/>
            <w:tcBorders>
              <w:top w:val="single" w:sz="4" w:space="0" w:color="auto"/>
              <w:left w:val="single" w:sz="4" w:space="0" w:color="auto"/>
              <w:bottom w:val="single" w:sz="4" w:space="0" w:color="auto"/>
              <w:right w:val="single" w:sz="4" w:space="0" w:color="auto"/>
            </w:tcBorders>
          </w:tcPr>
          <w:p w14:paraId="1D273CE5" w14:textId="46539E25" w:rsidR="00F90C41" w:rsidRPr="00C2066F" w:rsidRDefault="004254A7">
            <w:pPr>
              <w:jc w:val="center"/>
              <w:rPr>
                <w:rFonts w:asciiTheme="minorHAnsi" w:eastAsia="Calibri" w:hAnsiTheme="minorHAnsi" w:cstheme="minorHAnsi"/>
                <w:sz w:val="22"/>
                <w:lang w:val="en-GB"/>
              </w:rPr>
            </w:pPr>
            <w:r>
              <w:rPr>
                <w:rFonts w:asciiTheme="minorHAnsi" w:eastAsia="Calibri" w:hAnsiTheme="minorHAnsi" w:cstheme="minorHAnsi"/>
                <w:sz w:val="22"/>
                <w:lang w:val="en-GB"/>
              </w:rPr>
              <w:t>1</w:t>
            </w:r>
          </w:p>
        </w:tc>
        <w:tc>
          <w:tcPr>
            <w:tcW w:w="3092" w:type="dxa"/>
            <w:tcBorders>
              <w:top w:val="single" w:sz="4" w:space="0" w:color="auto"/>
              <w:left w:val="single" w:sz="4" w:space="0" w:color="auto"/>
              <w:bottom w:val="single" w:sz="4" w:space="0" w:color="auto"/>
              <w:right w:val="single" w:sz="4" w:space="0" w:color="auto"/>
            </w:tcBorders>
            <w:hideMark/>
          </w:tcPr>
          <w:p w14:paraId="20214A4B" w14:textId="03DE33D1" w:rsidR="00631618" w:rsidRPr="00C2066F" w:rsidRDefault="00EF55DC" w:rsidP="00631618">
            <w:pPr>
              <w:rPr>
                <w:rFonts w:ascii="Calibri" w:hAnsi="Calibri" w:cs="Calibri"/>
                <w:color w:val="000000"/>
              </w:rPr>
            </w:pPr>
            <w:r w:rsidRPr="00C2066F">
              <w:rPr>
                <w:rFonts w:ascii="Calibri" w:hAnsi="Calibri" w:cs="Calibri"/>
                <w:b/>
                <w:bCs/>
                <w:color w:val="000000"/>
                <w:sz w:val="22"/>
              </w:rPr>
              <w:t>Developement of e</w:t>
            </w:r>
            <w:r w:rsidR="00631618" w:rsidRPr="00C2066F">
              <w:rPr>
                <w:rFonts w:ascii="Calibri" w:hAnsi="Calibri" w:cs="Calibri"/>
                <w:b/>
                <w:bCs/>
                <w:color w:val="000000"/>
                <w:sz w:val="22"/>
              </w:rPr>
              <w:t>ducational materials and webpage</w:t>
            </w:r>
            <w:r w:rsidR="0070183E" w:rsidRPr="00C2066F">
              <w:rPr>
                <w:rFonts w:ascii="Calibri" w:hAnsi="Calibri" w:cs="Calibri"/>
                <w:b/>
                <w:bCs/>
                <w:color w:val="000000"/>
                <w:sz w:val="22"/>
              </w:rPr>
              <w:t xml:space="preserve"> </w:t>
            </w:r>
            <w:r w:rsidR="0070183E" w:rsidRPr="00C2066F">
              <w:rPr>
                <w:rFonts w:ascii="Calibri" w:hAnsi="Calibri" w:cs="Calibri"/>
                <w:color w:val="000000"/>
                <w:sz w:val="22"/>
              </w:rPr>
              <w:t xml:space="preserve">(includes production, translation, design, </w:t>
            </w:r>
            <w:r w:rsidR="009222E7" w:rsidRPr="00C2066F">
              <w:rPr>
                <w:rFonts w:ascii="Calibri" w:hAnsi="Calibri" w:cs="Calibri"/>
                <w:color w:val="000000"/>
                <w:sz w:val="22"/>
              </w:rPr>
              <w:t>print, website creation)</w:t>
            </w:r>
          </w:p>
          <w:p w14:paraId="0557DC6F" w14:textId="77777777" w:rsidR="00F90C41" w:rsidRPr="00C2066F" w:rsidRDefault="00F90C41">
            <w:pPr>
              <w:rPr>
                <w:rFonts w:asciiTheme="minorHAnsi" w:eastAsia="Times New Roman" w:hAnsiTheme="minorHAnsi" w:cstheme="minorHAnsi"/>
                <w:sz w:val="22"/>
                <w:lang w:val="en-GB"/>
              </w:rPr>
            </w:pPr>
          </w:p>
          <w:p w14:paraId="16B04D7E" w14:textId="77777777" w:rsidR="00F90C41" w:rsidRPr="00C2066F" w:rsidRDefault="00F90C41">
            <w:pPr>
              <w:rPr>
                <w:rFonts w:asciiTheme="minorHAnsi" w:eastAsia="Times New Roman" w:hAnsiTheme="minorHAnsi" w:cstheme="minorHAnsi"/>
                <w:sz w:val="22"/>
                <w:lang w:val="en-GB"/>
              </w:rPr>
            </w:pPr>
          </w:p>
        </w:tc>
        <w:tc>
          <w:tcPr>
            <w:tcW w:w="1401" w:type="dxa"/>
            <w:tcBorders>
              <w:top w:val="single" w:sz="4" w:space="0" w:color="auto"/>
              <w:left w:val="single" w:sz="4" w:space="0" w:color="auto"/>
              <w:bottom w:val="single" w:sz="4" w:space="0" w:color="auto"/>
              <w:right w:val="single" w:sz="4" w:space="0" w:color="auto"/>
            </w:tcBorders>
          </w:tcPr>
          <w:p w14:paraId="049992F9" w14:textId="3D2F9ECB" w:rsidR="00F90C41" w:rsidRPr="00C2066F" w:rsidRDefault="00F90C41" w:rsidP="00F90C41">
            <w:pPr>
              <w:spacing w:line="256" w:lineRule="auto"/>
              <w:rPr>
                <w:rFonts w:asciiTheme="minorHAnsi" w:hAnsiTheme="minorHAnsi" w:cstheme="minorHAnsi"/>
                <w:sz w:val="22"/>
                <w:lang w:val="en-GB"/>
              </w:rPr>
            </w:pPr>
            <w:r w:rsidRPr="00C2066F">
              <w:rPr>
                <w:rFonts w:asciiTheme="minorHAnsi" w:hAnsiTheme="minorHAnsi" w:cstheme="minorHAnsi"/>
                <w:sz w:val="22"/>
                <w:lang w:val="en-GB"/>
              </w:rPr>
              <w:t xml:space="preserve"> </w:t>
            </w:r>
            <w:r w:rsidR="000E489D" w:rsidRPr="00C2066F">
              <w:rPr>
                <w:rFonts w:asciiTheme="minorHAnsi" w:hAnsiTheme="minorHAnsi" w:cstheme="minorHAnsi"/>
                <w:sz w:val="22"/>
                <w:lang w:val="en-GB"/>
              </w:rPr>
              <w:t>06</w:t>
            </w:r>
            <w:r w:rsidR="00D40FF6" w:rsidRPr="00C2066F">
              <w:rPr>
                <w:rFonts w:asciiTheme="minorHAnsi" w:hAnsiTheme="minorHAnsi" w:cstheme="minorHAnsi"/>
                <w:sz w:val="22"/>
                <w:lang w:val="en-GB"/>
              </w:rPr>
              <w:t>.2024 – 10.2024</w:t>
            </w:r>
          </w:p>
        </w:tc>
        <w:tc>
          <w:tcPr>
            <w:tcW w:w="1400" w:type="dxa"/>
            <w:tcBorders>
              <w:top w:val="single" w:sz="4" w:space="0" w:color="auto"/>
              <w:left w:val="single" w:sz="4" w:space="0" w:color="auto"/>
              <w:bottom w:val="single" w:sz="4" w:space="0" w:color="auto"/>
              <w:right w:val="single" w:sz="4" w:space="0" w:color="auto"/>
            </w:tcBorders>
          </w:tcPr>
          <w:p w14:paraId="12A816C7" w14:textId="765CBFDE" w:rsidR="00F90C41" w:rsidRPr="00C2066F" w:rsidRDefault="00E57B2E">
            <w:pPr>
              <w:rPr>
                <w:rFonts w:asciiTheme="minorHAnsi" w:hAnsiTheme="minorHAnsi" w:cstheme="minorHAnsi"/>
                <w:sz w:val="22"/>
                <w:lang w:val="en-GB"/>
              </w:rPr>
            </w:pPr>
            <w:r w:rsidRPr="00C2066F">
              <w:rPr>
                <w:rFonts w:asciiTheme="minorHAnsi" w:hAnsiTheme="minorHAnsi" w:cstheme="minorHAnsi"/>
                <w:sz w:val="22"/>
                <w:lang w:val="en-GB"/>
              </w:rPr>
              <w:t>Estonia and online</w:t>
            </w:r>
          </w:p>
        </w:tc>
        <w:tc>
          <w:tcPr>
            <w:tcW w:w="1106" w:type="dxa"/>
            <w:tcBorders>
              <w:top w:val="single" w:sz="4" w:space="0" w:color="auto"/>
              <w:left w:val="single" w:sz="4" w:space="0" w:color="auto"/>
              <w:bottom w:val="single" w:sz="4" w:space="0" w:color="auto"/>
              <w:right w:val="single" w:sz="4" w:space="0" w:color="auto"/>
            </w:tcBorders>
            <w:hideMark/>
          </w:tcPr>
          <w:p w14:paraId="557E8C3C" w14:textId="678BD27E" w:rsidR="00F90C41" w:rsidRPr="00C2066F" w:rsidRDefault="00F90C41" w:rsidP="00F90C41">
            <w:pPr>
              <w:rPr>
                <w:rFonts w:asciiTheme="minorHAnsi" w:hAnsiTheme="minorHAnsi" w:cstheme="minorHAnsi"/>
                <w:b/>
                <w:bCs/>
                <w:sz w:val="22"/>
                <w:lang w:val="en-GB"/>
              </w:rPr>
            </w:pPr>
            <w:r w:rsidRPr="00C2066F">
              <w:rPr>
                <w:rFonts w:asciiTheme="minorHAnsi" w:hAnsiTheme="minorHAnsi" w:cstheme="minorHAnsi"/>
                <w:b/>
                <w:bCs/>
                <w:sz w:val="22"/>
                <w:lang w:val="en-GB"/>
              </w:rPr>
              <w:t xml:space="preserve"> </w:t>
            </w:r>
            <w:r w:rsidR="00631618" w:rsidRPr="00C2066F">
              <w:rPr>
                <w:rFonts w:asciiTheme="minorHAnsi" w:hAnsiTheme="minorHAnsi" w:cstheme="minorHAnsi"/>
                <w:b/>
                <w:bCs/>
                <w:sz w:val="22"/>
                <w:lang w:val="en-GB"/>
              </w:rPr>
              <w:t>13500</w:t>
            </w:r>
          </w:p>
        </w:tc>
        <w:tc>
          <w:tcPr>
            <w:tcW w:w="2119" w:type="dxa"/>
            <w:tcBorders>
              <w:top w:val="single" w:sz="4" w:space="0" w:color="auto"/>
              <w:left w:val="single" w:sz="4" w:space="0" w:color="auto"/>
              <w:bottom w:val="single" w:sz="4" w:space="0" w:color="auto"/>
              <w:right w:val="single" w:sz="4" w:space="0" w:color="auto"/>
            </w:tcBorders>
            <w:hideMark/>
          </w:tcPr>
          <w:p w14:paraId="72D6BF9F" w14:textId="3906509C" w:rsidR="00F90C41" w:rsidRPr="00C2066F" w:rsidRDefault="00101162">
            <w:pPr>
              <w:rPr>
                <w:rFonts w:asciiTheme="minorHAnsi" w:hAnsiTheme="minorHAnsi" w:cstheme="minorHAnsi"/>
                <w:sz w:val="22"/>
                <w:lang w:val="en-GB"/>
              </w:rPr>
            </w:pPr>
            <w:r w:rsidRPr="00C2066F">
              <w:rPr>
                <w:rFonts w:asciiTheme="minorHAnsi" w:hAnsiTheme="minorHAnsi" w:cstheme="minorHAnsi"/>
                <w:sz w:val="22"/>
                <w:lang w:val="en-GB"/>
              </w:rPr>
              <w:t>EVEA and SME Norway</w:t>
            </w:r>
          </w:p>
        </w:tc>
      </w:tr>
      <w:tr w:rsidR="001E7233" w:rsidRPr="00C2066F" w14:paraId="01D7C726" w14:textId="77777777" w:rsidTr="008B293D">
        <w:tc>
          <w:tcPr>
            <w:tcW w:w="516" w:type="dxa"/>
            <w:tcBorders>
              <w:top w:val="single" w:sz="4" w:space="0" w:color="auto"/>
              <w:left w:val="single" w:sz="4" w:space="0" w:color="auto"/>
              <w:bottom w:val="single" w:sz="4" w:space="0" w:color="auto"/>
              <w:right w:val="single" w:sz="4" w:space="0" w:color="auto"/>
            </w:tcBorders>
          </w:tcPr>
          <w:p w14:paraId="559A01D6" w14:textId="10E6C9EF" w:rsidR="00101162" w:rsidRPr="00C2066F" w:rsidRDefault="004254A7" w:rsidP="00101162">
            <w:pPr>
              <w:jc w:val="center"/>
              <w:rPr>
                <w:rFonts w:eastAsia="Calibri" w:cstheme="minorHAnsi"/>
              </w:rPr>
            </w:pPr>
            <w:r>
              <w:rPr>
                <w:rFonts w:eastAsia="Calibri" w:cstheme="minorHAnsi"/>
              </w:rPr>
              <w:t>2</w:t>
            </w:r>
          </w:p>
        </w:tc>
        <w:tc>
          <w:tcPr>
            <w:tcW w:w="3092" w:type="dxa"/>
            <w:tcBorders>
              <w:top w:val="single" w:sz="4" w:space="0" w:color="auto"/>
              <w:left w:val="single" w:sz="4" w:space="0" w:color="auto"/>
              <w:bottom w:val="single" w:sz="4" w:space="0" w:color="auto"/>
              <w:right w:val="single" w:sz="4" w:space="0" w:color="auto"/>
            </w:tcBorders>
          </w:tcPr>
          <w:p w14:paraId="5491C527" w14:textId="6B182904" w:rsidR="00101162" w:rsidRPr="00C2066F" w:rsidRDefault="00101162" w:rsidP="00101162">
            <w:pPr>
              <w:rPr>
                <w:rFonts w:ascii="Calibri" w:hAnsi="Calibri" w:cs="Calibri"/>
                <w:b/>
                <w:bCs/>
                <w:color w:val="000000"/>
              </w:rPr>
            </w:pPr>
            <w:r w:rsidRPr="00C2066F">
              <w:rPr>
                <w:rFonts w:ascii="Calibri" w:hAnsi="Calibri" w:cs="Calibri"/>
                <w:b/>
                <w:bCs/>
                <w:color w:val="000000"/>
                <w:sz w:val="22"/>
              </w:rPr>
              <w:t>Events</w:t>
            </w:r>
            <w:r w:rsidR="004562ED">
              <w:rPr>
                <w:rFonts w:ascii="Calibri" w:hAnsi="Calibri" w:cs="Calibri"/>
                <w:b/>
                <w:bCs/>
                <w:color w:val="000000"/>
                <w:sz w:val="22"/>
              </w:rPr>
              <w:t xml:space="preserve"> </w:t>
            </w:r>
            <w:r w:rsidR="002A0057">
              <w:rPr>
                <w:rFonts w:ascii="Calibri" w:hAnsi="Calibri" w:cs="Calibri"/>
                <w:b/>
                <w:bCs/>
                <w:color w:val="000000"/>
                <w:sz w:val="22"/>
              </w:rPr>
              <w:t xml:space="preserve">and </w:t>
            </w:r>
            <w:proofErr w:type="spellStart"/>
            <w:r w:rsidR="002A0057">
              <w:rPr>
                <w:rFonts w:ascii="Calibri" w:hAnsi="Calibri" w:cs="Calibri"/>
                <w:b/>
                <w:bCs/>
                <w:color w:val="000000"/>
                <w:sz w:val="22"/>
              </w:rPr>
              <w:t>mentoring</w:t>
            </w:r>
            <w:proofErr w:type="spellEnd"/>
          </w:p>
          <w:p w14:paraId="10454D3B" w14:textId="7418329F" w:rsidR="00101162" w:rsidRPr="00C2066F" w:rsidRDefault="00101162" w:rsidP="00101162">
            <w:pPr>
              <w:rPr>
                <w:rFonts w:eastAsia="Times New Roman" w:cstheme="minorHAnsi"/>
              </w:rPr>
            </w:pPr>
          </w:p>
        </w:tc>
        <w:tc>
          <w:tcPr>
            <w:tcW w:w="1401" w:type="dxa"/>
            <w:tcBorders>
              <w:top w:val="single" w:sz="4" w:space="0" w:color="auto"/>
              <w:left w:val="single" w:sz="4" w:space="0" w:color="auto"/>
              <w:bottom w:val="single" w:sz="4" w:space="0" w:color="auto"/>
              <w:right w:val="single" w:sz="4" w:space="0" w:color="auto"/>
            </w:tcBorders>
          </w:tcPr>
          <w:p w14:paraId="4DB085C8" w14:textId="3CE3F162" w:rsidR="00101162" w:rsidRPr="00C2066F" w:rsidRDefault="00D40FF6" w:rsidP="00101162">
            <w:pPr>
              <w:spacing w:line="256" w:lineRule="auto"/>
              <w:rPr>
                <w:rFonts w:cstheme="minorHAnsi"/>
              </w:rPr>
            </w:pPr>
            <w:r w:rsidRPr="00C2066F">
              <w:rPr>
                <w:rFonts w:cstheme="minorHAnsi"/>
              </w:rPr>
              <w:t>08.2024 – 04.2025</w:t>
            </w:r>
          </w:p>
        </w:tc>
        <w:tc>
          <w:tcPr>
            <w:tcW w:w="1400" w:type="dxa"/>
            <w:tcBorders>
              <w:top w:val="single" w:sz="4" w:space="0" w:color="auto"/>
              <w:left w:val="single" w:sz="4" w:space="0" w:color="auto"/>
              <w:bottom w:val="single" w:sz="4" w:space="0" w:color="auto"/>
              <w:right w:val="single" w:sz="4" w:space="0" w:color="auto"/>
            </w:tcBorders>
          </w:tcPr>
          <w:p w14:paraId="08093016" w14:textId="41B04055" w:rsidR="00101162" w:rsidRPr="00C2066F" w:rsidRDefault="00101162" w:rsidP="00101162">
            <w:pPr>
              <w:rPr>
                <w:rFonts w:cstheme="minorHAnsi"/>
              </w:rPr>
            </w:pPr>
            <w:r w:rsidRPr="00C2066F">
              <w:rPr>
                <w:rFonts w:cstheme="minorHAnsi"/>
              </w:rPr>
              <w:t>Estonia</w:t>
            </w:r>
          </w:p>
        </w:tc>
        <w:tc>
          <w:tcPr>
            <w:tcW w:w="1106" w:type="dxa"/>
            <w:tcBorders>
              <w:top w:val="single" w:sz="4" w:space="0" w:color="auto"/>
              <w:left w:val="single" w:sz="4" w:space="0" w:color="auto"/>
              <w:bottom w:val="single" w:sz="4" w:space="0" w:color="auto"/>
              <w:right w:val="single" w:sz="4" w:space="0" w:color="auto"/>
            </w:tcBorders>
          </w:tcPr>
          <w:p w14:paraId="63867B14" w14:textId="476A828A" w:rsidR="00101162" w:rsidRPr="00C2066F" w:rsidRDefault="00101162" w:rsidP="00101162">
            <w:pPr>
              <w:rPr>
                <w:rFonts w:asciiTheme="minorHAnsi" w:hAnsiTheme="minorHAnsi" w:cstheme="minorHAnsi"/>
                <w:b/>
                <w:bCs/>
                <w:sz w:val="22"/>
                <w:lang w:val="en-GB"/>
              </w:rPr>
            </w:pPr>
            <w:r w:rsidRPr="00C2066F">
              <w:rPr>
                <w:rFonts w:asciiTheme="minorHAnsi" w:hAnsiTheme="minorHAnsi" w:cstheme="minorHAnsi"/>
                <w:b/>
                <w:bCs/>
                <w:sz w:val="22"/>
                <w:lang w:val="en-GB"/>
              </w:rPr>
              <w:t>61500</w:t>
            </w:r>
          </w:p>
        </w:tc>
        <w:tc>
          <w:tcPr>
            <w:tcW w:w="2119" w:type="dxa"/>
            <w:tcBorders>
              <w:top w:val="single" w:sz="4" w:space="0" w:color="auto"/>
              <w:left w:val="single" w:sz="4" w:space="0" w:color="auto"/>
              <w:bottom w:val="single" w:sz="4" w:space="0" w:color="auto"/>
              <w:right w:val="single" w:sz="4" w:space="0" w:color="auto"/>
            </w:tcBorders>
          </w:tcPr>
          <w:p w14:paraId="392CAC39" w14:textId="618CE082" w:rsidR="00101162" w:rsidRPr="00C2066F" w:rsidRDefault="00101162" w:rsidP="00101162">
            <w:pPr>
              <w:rPr>
                <w:rFonts w:cstheme="minorHAnsi"/>
              </w:rPr>
            </w:pPr>
            <w:r w:rsidRPr="00C2066F">
              <w:rPr>
                <w:rFonts w:asciiTheme="minorHAnsi" w:hAnsiTheme="minorHAnsi" w:cstheme="minorHAnsi"/>
                <w:sz w:val="22"/>
                <w:lang w:val="en-GB"/>
              </w:rPr>
              <w:t>EVEA and SME Norway</w:t>
            </w:r>
          </w:p>
        </w:tc>
      </w:tr>
      <w:tr w:rsidR="008B293D" w:rsidRPr="00C2066F" w14:paraId="4623EF62" w14:textId="77777777" w:rsidTr="008B293D">
        <w:tc>
          <w:tcPr>
            <w:tcW w:w="516" w:type="dxa"/>
            <w:tcBorders>
              <w:top w:val="single" w:sz="4" w:space="0" w:color="auto"/>
              <w:left w:val="single" w:sz="4" w:space="0" w:color="auto"/>
              <w:bottom w:val="single" w:sz="4" w:space="0" w:color="auto"/>
              <w:right w:val="single" w:sz="4" w:space="0" w:color="auto"/>
            </w:tcBorders>
          </w:tcPr>
          <w:p w14:paraId="63FB509C" w14:textId="2A79D05C" w:rsidR="008B293D" w:rsidRPr="00C2066F" w:rsidRDefault="008B293D" w:rsidP="008B293D">
            <w:pPr>
              <w:jc w:val="center"/>
              <w:rPr>
                <w:rFonts w:eastAsia="Calibri" w:cstheme="minorHAnsi"/>
              </w:rPr>
            </w:pPr>
            <w:r>
              <w:rPr>
                <w:rFonts w:eastAsia="Calibri" w:cstheme="minorHAnsi"/>
              </w:rPr>
              <w:t>2.1</w:t>
            </w:r>
          </w:p>
        </w:tc>
        <w:tc>
          <w:tcPr>
            <w:tcW w:w="3092"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B5059A6" w14:textId="3A678F0A" w:rsidR="008B293D" w:rsidRPr="00C2066F" w:rsidRDefault="008B293D" w:rsidP="008B293D">
            <w:pPr>
              <w:rPr>
                <w:rFonts w:ascii="Calibri" w:hAnsi="Calibri" w:cs="Calibri"/>
                <w:b/>
                <w:bCs/>
                <w:color w:val="000000"/>
              </w:rPr>
            </w:pPr>
            <w:proofErr w:type="spellStart"/>
            <w:r>
              <w:rPr>
                <w:rFonts w:ascii="Calibri" w:hAnsi="Calibri" w:cs="Calibri"/>
                <w:color w:val="000000"/>
                <w:sz w:val="22"/>
              </w:rPr>
              <w:t>Outreach</w:t>
            </w:r>
            <w:proofErr w:type="spellEnd"/>
            <w:r>
              <w:rPr>
                <w:rFonts w:ascii="Calibri" w:hAnsi="Calibri" w:cs="Calibri"/>
                <w:color w:val="000000"/>
                <w:sz w:val="22"/>
              </w:rPr>
              <w:t xml:space="preserve"> and </w:t>
            </w:r>
            <w:proofErr w:type="spellStart"/>
            <w:r>
              <w:rPr>
                <w:rFonts w:ascii="Calibri" w:hAnsi="Calibri" w:cs="Calibri"/>
                <w:color w:val="000000"/>
                <w:sz w:val="22"/>
              </w:rPr>
              <w:t>further</w:t>
            </w:r>
            <w:proofErr w:type="spellEnd"/>
            <w:r>
              <w:rPr>
                <w:rFonts w:ascii="Calibri" w:hAnsi="Calibri" w:cs="Calibri"/>
                <w:color w:val="000000"/>
                <w:sz w:val="22"/>
              </w:rPr>
              <w:t xml:space="preserve"> </w:t>
            </w:r>
            <w:proofErr w:type="spellStart"/>
            <w:r>
              <w:rPr>
                <w:rFonts w:ascii="Calibri" w:hAnsi="Calibri" w:cs="Calibri"/>
                <w:color w:val="000000"/>
                <w:sz w:val="22"/>
              </w:rPr>
              <w:t>communication</w:t>
            </w:r>
            <w:proofErr w:type="spellEnd"/>
            <w:r>
              <w:rPr>
                <w:rFonts w:ascii="Calibri" w:hAnsi="Calibri" w:cs="Calibri"/>
                <w:color w:val="000000"/>
                <w:sz w:val="22"/>
              </w:rPr>
              <w:t xml:space="preserve"> </w:t>
            </w:r>
            <w:proofErr w:type="spellStart"/>
            <w:r>
              <w:rPr>
                <w:rFonts w:ascii="Calibri" w:hAnsi="Calibri" w:cs="Calibri"/>
                <w:color w:val="000000"/>
                <w:sz w:val="22"/>
              </w:rPr>
              <w:t>to</w:t>
            </w:r>
            <w:proofErr w:type="spellEnd"/>
            <w:r>
              <w:rPr>
                <w:rFonts w:ascii="Calibri" w:hAnsi="Calibri" w:cs="Calibri"/>
                <w:color w:val="000000"/>
                <w:sz w:val="22"/>
              </w:rPr>
              <w:t xml:space="preserve"> </w:t>
            </w:r>
            <w:proofErr w:type="spellStart"/>
            <w:r>
              <w:rPr>
                <w:rFonts w:ascii="Calibri" w:hAnsi="Calibri" w:cs="Calibri"/>
                <w:color w:val="000000"/>
                <w:sz w:val="22"/>
              </w:rPr>
              <w:t>the</w:t>
            </w:r>
            <w:proofErr w:type="spellEnd"/>
            <w:r>
              <w:rPr>
                <w:rFonts w:ascii="Calibri" w:hAnsi="Calibri" w:cs="Calibri"/>
                <w:color w:val="000000"/>
                <w:sz w:val="22"/>
              </w:rPr>
              <w:t xml:space="preserve"> </w:t>
            </w:r>
            <w:proofErr w:type="spellStart"/>
            <w:r>
              <w:rPr>
                <w:rFonts w:ascii="Calibri" w:hAnsi="Calibri" w:cs="Calibri"/>
                <w:color w:val="000000"/>
                <w:sz w:val="22"/>
              </w:rPr>
              <w:t>target</w:t>
            </w:r>
            <w:proofErr w:type="spellEnd"/>
            <w:r>
              <w:rPr>
                <w:rFonts w:ascii="Calibri" w:hAnsi="Calibri" w:cs="Calibri"/>
                <w:color w:val="000000"/>
                <w:sz w:val="22"/>
              </w:rPr>
              <w:t xml:space="preserve"> </w:t>
            </w:r>
            <w:proofErr w:type="spellStart"/>
            <w:r>
              <w:rPr>
                <w:rFonts w:ascii="Calibri" w:hAnsi="Calibri" w:cs="Calibri"/>
                <w:color w:val="000000"/>
                <w:sz w:val="22"/>
              </w:rPr>
              <w:t>group</w:t>
            </w:r>
            <w:proofErr w:type="spellEnd"/>
            <w:r>
              <w:rPr>
                <w:rFonts w:ascii="Calibri" w:hAnsi="Calibri" w:cs="Calibri"/>
                <w:color w:val="000000"/>
                <w:sz w:val="22"/>
              </w:rPr>
              <w:t xml:space="preserve">,  </w:t>
            </w:r>
            <w:proofErr w:type="spellStart"/>
            <w:r w:rsidR="006A4F4F">
              <w:rPr>
                <w:rFonts w:ascii="Calibri" w:hAnsi="Calibri" w:cs="Calibri"/>
                <w:color w:val="000000"/>
                <w:sz w:val="22"/>
              </w:rPr>
              <w:t>planning</w:t>
            </w:r>
            <w:proofErr w:type="spellEnd"/>
            <w:r w:rsidR="001E5C08">
              <w:rPr>
                <w:rFonts w:ascii="Calibri" w:hAnsi="Calibri" w:cs="Calibri"/>
                <w:color w:val="000000"/>
                <w:sz w:val="22"/>
              </w:rPr>
              <w:t xml:space="preserve"> and </w:t>
            </w:r>
            <w:proofErr w:type="spellStart"/>
            <w:r>
              <w:rPr>
                <w:rFonts w:ascii="Calibri" w:hAnsi="Calibri" w:cs="Calibri"/>
                <w:color w:val="000000"/>
                <w:sz w:val="22"/>
              </w:rPr>
              <w:t>organisation</w:t>
            </w:r>
            <w:proofErr w:type="spellEnd"/>
            <w:r>
              <w:rPr>
                <w:rFonts w:ascii="Calibri" w:hAnsi="Calibri" w:cs="Calibri"/>
                <w:color w:val="000000"/>
                <w:sz w:val="22"/>
              </w:rPr>
              <w:t xml:space="preserve"> of </w:t>
            </w:r>
            <w:proofErr w:type="spellStart"/>
            <w:r>
              <w:rPr>
                <w:rFonts w:ascii="Calibri" w:hAnsi="Calibri" w:cs="Calibri"/>
                <w:color w:val="000000"/>
                <w:sz w:val="22"/>
              </w:rPr>
              <w:t>events</w:t>
            </w:r>
            <w:proofErr w:type="spellEnd"/>
            <w:r>
              <w:rPr>
                <w:rFonts w:ascii="Calibri" w:hAnsi="Calibri" w:cs="Calibri"/>
                <w:color w:val="000000"/>
                <w:sz w:val="22"/>
              </w:rPr>
              <w:t xml:space="preserve">, </w:t>
            </w:r>
            <w:proofErr w:type="spellStart"/>
            <w:r>
              <w:rPr>
                <w:rFonts w:ascii="Calibri" w:hAnsi="Calibri" w:cs="Calibri"/>
                <w:color w:val="000000"/>
                <w:sz w:val="22"/>
              </w:rPr>
              <w:t>coordination</w:t>
            </w:r>
            <w:proofErr w:type="spellEnd"/>
            <w:r>
              <w:rPr>
                <w:rFonts w:ascii="Calibri" w:hAnsi="Calibri" w:cs="Calibri"/>
                <w:color w:val="000000"/>
                <w:sz w:val="22"/>
              </w:rPr>
              <w:t xml:space="preserve"> of </w:t>
            </w:r>
            <w:proofErr w:type="spellStart"/>
            <w:r>
              <w:rPr>
                <w:rFonts w:ascii="Calibri" w:hAnsi="Calibri" w:cs="Calibri"/>
                <w:color w:val="000000"/>
                <w:sz w:val="22"/>
              </w:rPr>
              <w:t>the</w:t>
            </w:r>
            <w:proofErr w:type="spellEnd"/>
            <w:r>
              <w:rPr>
                <w:rFonts w:ascii="Calibri" w:hAnsi="Calibri" w:cs="Calibri"/>
                <w:color w:val="000000"/>
                <w:sz w:val="22"/>
              </w:rPr>
              <w:t xml:space="preserve"> </w:t>
            </w:r>
            <w:proofErr w:type="spellStart"/>
            <w:r>
              <w:rPr>
                <w:rFonts w:ascii="Calibri" w:hAnsi="Calibri" w:cs="Calibri"/>
                <w:color w:val="000000"/>
                <w:sz w:val="22"/>
              </w:rPr>
              <w:t>speakers</w:t>
            </w:r>
            <w:proofErr w:type="spellEnd"/>
            <w:r w:rsidR="007A35D8">
              <w:rPr>
                <w:rFonts w:ascii="Calibri" w:hAnsi="Calibri" w:cs="Calibri"/>
                <w:color w:val="000000"/>
                <w:sz w:val="22"/>
              </w:rPr>
              <w:t xml:space="preserve"> and </w:t>
            </w:r>
            <w:proofErr w:type="spellStart"/>
            <w:r w:rsidR="007A35D8">
              <w:rPr>
                <w:rFonts w:ascii="Calibri" w:hAnsi="Calibri" w:cs="Calibri"/>
                <w:color w:val="000000"/>
                <w:sz w:val="22"/>
              </w:rPr>
              <w:t>mentors</w:t>
            </w:r>
            <w:proofErr w:type="spellEnd"/>
            <w:r w:rsidR="00DB1430">
              <w:rPr>
                <w:rFonts w:ascii="Calibri" w:hAnsi="Calibri" w:cs="Calibri"/>
                <w:color w:val="000000"/>
                <w:sz w:val="22"/>
              </w:rPr>
              <w:t>.</w:t>
            </w:r>
          </w:p>
        </w:tc>
        <w:tc>
          <w:tcPr>
            <w:tcW w:w="1401" w:type="dxa"/>
            <w:tcBorders>
              <w:top w:val="single" w:sz="4" w:space="0" w:color="auto"/>
              <w:left w:val="single" w:sz="4" w:space="0" w:color="auto"/>
              <w:bottom w:val="single" w:sz="4" w:space="0" w:color="auto"/>
              <w:right w:val="single" w:sz="4" w:space="0" w:color="auto"/>
            </w:tcBorders>
          </w:tcPr>
          <w:p w14:paraId="148BFB24" w14:textId="442F4F62" w:rsidR="008B293D" w:rsidRPr="00C2066F" w:rsidRDefault="00DE1C19" w:rsidP="008B293D">
            <w:pPr>
              <w:spacing w:line="256" w:lineRule="auto"/>
              <w:rPr>
                <w:rFonts w:cstheme="minorHAnsi"/>
              </w:rPr>
            </w:pPr>
            <w:proofErr w:type="spellStart"/>
            <w:r>
              <w:rPr>
                <w:rFonts w:cstheme="minorHAnsi"/>
              </w:rPr>
              <w:t>During</w:t>
            </w:r>
            <w:proofErr w:type="spellEnd"/>
            <w:r>
              <w:rPr>
                <w:rFonts w:cstheme="minorHAnsi"/>
              </w:rPr>
              <w:t xml:space="preserve"> </w:t>
            </w:r>
            <w:proofErr w:type="spellStart"/>
            <w:r>
              <w:rPr>
                <w:rFonts w:cstheme="minorHAnsi"/>
              </w:rPr>
              <w:t>the</w:t>
            </w:r>
            <w:proofErr w:type="spellEnd"/>
            <w:r>
              <w:rPr>
                <w:rFonts w:cstheme="minorHAnsi"/>
              </w:rPr>
              <w:t xml:space="preserve"> </w:t>
            </w:r>
            <w:proofErr w:type="spellStart"/>
            <w:r>
              <w:rPr>
                <w:rFonts w:cstheme="minorHAnsi"/>
              </w:rPr>
              <w:t>whole</w:t>
            </w:r>
            <w:proofErr w:type="spellEnd"/>
            <w:r>
              <w:rPr>
                <w:rFonts w:cstheme="minorHAnsi"/>
              </w:rPr>
              <w:t xml:space="preserve"> </w:t>
            </w:r>
            <w:proofErr w:type="spellStart"/>
            <w:r>
              <w:rPr>
                <w:rFonts w:cstheme="minorHAnsi"/>
              </w:rPr>
              <w:t>project</w:t>
            </w:r>
            <w:proofErr w:type="spellEnd"/>
          </w:p>
        </w:tc>
        <w:tc>
          <w:tcPr>
            <w:tcW w:w="1400" w:type="dxa"/>
            <w:tcBorders>
              <w:top w:val="single" w:sz="4" w:space="0" w:color="auto"/>
              <w:left w:val="single" w:sz="4" w:space="0" w:color="auto"/>
              <w:bottom w:val="single" w:sz="4" w:space="0" w:color="auto"/>
              <w:right w:val="single" w:sz="4" w:space="0" w:color="auto"/>
            </w:tcBorders>
          </w:tcPr>
          <w:p w14:paraId="592E52A4" w14:textId="77777777" w:rsidR="008B293D" w:rsidRPr="00C2066F" w:rsidRDefault="008B293D" w:rsidP="008B293D">
            <w:pPr>
              <w:rPr>
                <w:rFonts w:cstheme="minorHAnsi"/>
              </w:rPr>
            </w:pPr>
          </w:p>
        </w:tc>
        <w:tc>
          <w:tcPr>
            <w:tcW w:w="110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125511E" w14:textId="14F9AD12" w:rsidR="008B293D" w:rsidRPr="00C2066F" w:rsidRDefault="008B293D" w:rsidP="008B293D">
            <w:pPr>
              <w:rPr>
                <w:rFonts w:cstheme="minorHAnsi"/>
                <w:b/>
                <w:bCs/>
              </w:rPr>
            </w:pPr>
            <w:r>
              <w:rPr>
                <w:rFonts w:ascii="Calibri" w:hAnsi="Calibri" w:cs="Calibri"/>
                <w:color w:val="000000"/>
                <w:sz w:val="22"/>
              </w:rPr>
              <w:t>14500</w:t>
            </w:r>
          </w:p>
        </w:tc>
        <w:tc>
          <w:tcPr>
            <w:tcW w:w="2119" w:type="dxa"/>
            <w:tcBorders>
              <w:top w:val="single" w:sz="4" w:space="0" w:color="auto"/>
              <w:left w:val="single" w:sz="4" w:space="0" w:color="auto"/>
              <w:bottom w:val="single" w:sz="4" w:space="0" w:color="auto"/>
              <w:right w:val="single" w:sz="4" w:space="0" w:color="auto"/>
            </w:tcBorders>
          </w:tcPr>
          <w:p w14:paraId="6FA5C92E" w14:textId="63F6ABFA" w:rsidR="008B293D" w:rsidRPr="00C2066F" w:rsidRDefault="008B293D" w:rsidP="008B293D">
            <w:pPr>
              <w:rPr>
                <w:rFonts w:cstheme="minorHAnsi"/>
              </w:rPr>
            </w:pPr>
            <w:r w:rsidRPr="00B82672">
              <w:rPr>
                <w:rFonts w:asciiTheme="minorHAnsi" w:hAnsiTheme="minorHAnsi" w:cstheme="minorHAnsi"/>
                <w:sz w:val="22"/>
                <w:lang w:val="en-GB"/>
              </w:rPr>
              <w:t>EVEA</w:t>
            </w:r>
          </w:p>
        </w:tc>
      </w:tr>
      <w:tr w:rsidR="008B293D" w:rsidRPr="00C2066F" w14:paraId="67C3FE6E" w14:textId="77777777" w:rsidTr="008B293D">
        <w:tc>
          <w:tcPr>
            <w:tcW w:w="516" w:type="dxa"/>
            <w:tcBorders>
              <w:top w:val="single" w:sz="4" w:space="0" w:color="auto"/>
              <w:left w:val="single" w:sz="4" w:space="0" w:color="auto"/>
              <w:bottom w:val="single" w:sz="4" w:space="0" w:color="auto"/>
              <w:right w:val="single" w:sz="4" w:space="0" w:color="auto"/>
            </w:tcBorders>
          </w:tcPr>
          <w:p w14:paraId="055E4BD3" w14:textId="148F28C5" w:rsidR="008B293D" w:rsidRPr="00C2066F" w:rsidRDefault="008B293D" w:rsidP="008B293D">
            <w:pPr>
              <w:jc w:val="center"/>
              <w:rPr>
                <w:rFonts w:eastAsia="Calibri" w:cstheme="minorHAnsi"/>
              </w:rPr>
            </w:pPr>
            <w:r>
              <w:rPr>
                <w:rFonts w:eastAsia="Calibri" w:cstheme="minorHAnsi"/>
              </w:rPr>
              <w:lastRenderedPageBreak/>
              <w:t>2.2</w:t>
            </w:r>
          </w:p>
        </w:tc>
        <w:tc>
          <w:tcPr>
            <w:tcW w:w="3092" w:type="dxa"/>
            <w:tcBorders>
              <w:top w:val="nil"/>
              <w:left w:val="single" w:sz="8" w:space="0" w:color="000000"/>
              <w:bottom w:val="single" w:sz="4" w:space="0" w:color="000000"/>
              <w:right w:val="nil"/>
            </w:tcBorders>
            <w:shd w:val="clear" w:color="auto" w:fill="auto"/>
            <w:vAlign w:val="center"/>
          </w:tcPr>
          <w:p w14:paraId="0D8F8538" w14:textId="43F5C7B7" w:rsidR="008B293D" w:rsidRPr="00C2066F" w:rsidRDefault="006D09D6" w:rsidP="008B293D">
            <w:pPr>
              <w:rPr>
                <w:rFonts w:ascii="Calibri" w:hAnsi="Calibri" w:cs="Calibri"/>
                <w:b/>
                <w:bCs/>
                <w:color w:val="000000"/>
              </w:rPr>
            </w:pPr>
            <w:proofErr w:type="spellStart"/>
            <w:r>
              <w:rPr>
                <w:rFonts w:ascii="Calibri" w:hAnsi="Calibri" w:cs="Calibri"/>
                <w:color w:val="000000"/>
                <w:sz w:val="22"/>
              </w:rPr>
              <w:t>Kick-off</w:t>
            </w:r>
            <w:proofErr w:type="spellEnd"/>
            <w:r w:rsidR="008B293D">
              <w:rPr>
                <w:rFonts w:ascii="Calibri" w:hAnsi="Calibri" w:cs="Calibri"/>
                <w:color w:val="000000"/>
                <w:sz w:val="22"/>
              </w:rPr>
              <w:t xml:space="preserve"> </w:t>
            </w:r>
            <w:proofErr w:type="spellStart"/>
            <w:r w:rsidR="008B293D">
              <w:rPr>
                <w:rFonts w:ascii="Calibri" w:hAnsi="Calibri" w:cs="Calibri"/>
                <w:color w:val="000000"/>
                <w:sz w:val="22"/>
              </w:rPr>
              <w:t>event</w:t>
            </w:r>
            <w:proofErr w:type="spellEnd"/>
            <w:r w:rsidR="008B293D">
              <w:rPr>
                <w:rFonts w:ascii="Calibri" w:hAnsi="Calibri" w:cs="Calibri"/>
                <w:color w:val="000000"/>
                <w:sz w:val="22"/>
              </w:rPr>
              <w:t xml:space="preserve"> </w:t>
            </w:r>
            <w:proofErr w:type="spellStart"/>
            <w:r w:rsidR="008B293D">
              <w:rPr>
                <w:rFonts w:ascii="Calibri" w:hAnsi="Calibri" w:cs="Calibri"/>
                <w:color w:val="000000"/>
                <w:sz w:val="22"/>
              </w:rPr>
              <w:t>with</w:t>
            </w:r>
            <w:proofErr w:type="spellEnd"/>
            <w:r w:rsidR="008B293D">
              <w:rPr>
                <w:rFonts w:ascii="Calibri" w:hAnsi="Calibri" w:cs="Calibri"/>
                <w:color w:val="000000"/>
                <w:sz w:val="22"/>
              </w:rPr>
              <w:t xml:space="preserve"> UA </w:t>
            </w:r>
            <w:proofErr w:type="spellStart"/>
            <w:r w:rsidR="008B293D">
              <w:rPr>
                <w:rFonts w:ascii="Calibri" w:hAnsi="Calibri" w:cs="Calibri"/>
                <w:color w:val="000000"/>
                <w:sz w:val="22"/>
              </w:rPr>
              <w:t>community</w:t>
            </w:r>
            <w:proofErr w:type="spellEnd"/>
            <w:r w:rsidR="008B293D">
              <w:rPr>
                <w:rFonts w:ascii="Calibri" w:hAnsi="Calibri" w:cs="Calibri"/>
                <w:color w:val="000000"/>
                <w:sz w:val="22"/>
              </w:rPr>
              <w:t xml:space="preserve"> in Estonia</w:t>
            </w:r>
          </w:p>
        </w:tc>
        <w:tc>
          <w:tcPr>
            <w:tcW w:w="1401" w:type="dxa"/>
            <w:tcBorders>
              <w:top w:val="single" w:sz="4" w:space="0" w:color="auto"/>
              <w:left w:val="single" w:sz="4" w:space="0" w:color="auto"/>
              <w:bottom w:val="single" w:sz="4" w:space="0" w:color="auto"/>
              <w:right w:val="single" w:sz="4" w:space="0" w:color="auto"/>
            </w:tcBorders>
          </w:tcPr>
          <w:p w14:paraId="55F66539" w14:textId="301E5EEB" w:rsidR="008B293D" w:rsidRPr="00C2066F" w:rsidRDefault="002000AE" w:rsidP="008B293D">
            <w:pPr>
              <w:spacing w:line="256" w:lineRule="auto"/>
              <w:rPr>
                <w:rFonts w:cstheme="minorHAnsi"/>
              </w:rPr>
            </w:pPr>
            <w:r>
              <w:rPr>
                <w:rFonts w:cstheme="minorHAnsi"/>
              </w:rPr>
              <w:t>08.2024</w:t>
            </w:r>
          </w:p>
        </w:tc>
        <w:tc>
          <w:tcPr>
            <w:tcW w:w="1400" w:type="dxa"/>
            <w:tcBorders>
              <w:top w:val="single" w:sz="4" w:space="0" w:color="auto"/>
              <w:left w:val="single" w:sz="4" w:space="0" w:color="auto"/>
              <w:bottom w:val="single" w:sz="4" w:space="0" w:color="auto"/>
              <w:right w:val="single" w:sz="4" w:space="0" w:color="auto"/>
            </w:tcBorders>
          </w:tcPr>
          <w:p w14:paraId="6896182B" w14:textId="77777777" w:rsidR="008B293D" w:rsidRPr="00C2066F" w:rsidRDefault="008B293D" w:rsidP="008B293D">
            <w:pPr>
              <w:rPr>
                <w:rFonts w:cstheme="minorHAnsi"/>
              </w:rPr>
            </w:pPr>
          </w:p>
        </w:tc>
        <w:tc>
          <w:tcPr>
            <w:tcW w:w="1106" w:type="dxa"/>
            <w:tcBorders>
              <w:top w:val="nil"/>
              <w:left w:val="nil"/>
              <w:bottom w:val="single" w:sz="4" w:space="0" w:color="000000"/>
              <w:right w:val="single" w:sz="8" w:space="0" w:color="000000"/>
            </w:tcBorders>
            <w:shd w:val="clear" w:color="auto" w:fill="auto"/>
            <w:vAlign w:val="center"/>
          </w:tcPr>
          <w:p w14:paraId="612A0901" w14:textId="497152F2" w:rsidR="008B293D" w:rsidRPr="00C2066F" w:rsidRDefault="008B293D" w:rsidP="008B293D">
            <w:pPr>
              <w:rPr>
                <w:rFonts w:cstheme="minorHAnsi"/>
                <w:b/>
                <w:bCs/>
              </w:rPr>
            </w:pPr>
            <w:r>
              <w:rPr>
                <w:rFonts w:ascii="Calibri" w:hAnsi="Calibri" w:cs="Calibri"/>
                <w:color w:val="000000"/>
                <w:sz w:val="22"/>
              </w:rPr>
              <w:t>1200</w:t>
            </w:r>
          </w:p>
        </w:tc>
        <w:tc>
          <w:tcPr>
            <w:tcW w:w="2119" w:type="dxa"/>
            <w:tcBorders>
              <w:top w:val="single" w:sz="4" w:space="0" w:color="auto"/>
              <w:left w:val="single" w:sz="4" w:space="0" w:color="auto"/>
              <w:bottom w:val="single" w:sz="4" w:space="0" w:color="auto"/>
              <w:right w:val="single" w:sz="4" w:space="0" w:color="auto"/>
            </w:tcBorders>
          </w:tcPr>
          <w:p w14:paraId="24A84DF9" w14:textId="5113890C" w:rsidR="008B293D" w:rsidRPr="00B82672" w:rsidRDefault="006B375E" w:rsidP="008B293D">
            <w:pPr>
              <w:rPr>
                <w:rFonts w:asciiTheme="minorHAnsi" w:hAnsiTheme="minorHAnsi" w:cstheme="minorHAnsi"/>
                <w:sz w:val="22"/>
                <w:lang w:val="en-GB"/>
              </w:rPr>
            </w:pPr>
            <w:r w:rsidRPr="00B82672">
              <w:rPr>
                <w:rFonts w:asciiTheme="minorHAnsi" w:hAnsiTheme="minorHAnsi" w:cstheme="minorHAnsi"/>
                <w:sz w:val="22"/>
                <w:lang w:val="en-GB"/>
              </w:rPr>
              <w:t xml:space="preserve">EVEA and SME </w:t>
            </w:r>
            <w:proofErr w:type="spellStart"/>
            <w:r w:rsidRPr="00B82672">
              <w:rPr>
                <w:rFonts w:asciiTheme="minorHAnsi" w:hAnsiTheme="minorHAnsi" w:cstheme="minorHAnsi"/>
                <w:sz w:val="22"/>
                <w:lang w:val="en-GB"/>
              </w:rPr>
              <w:t>Norway</w:t>
            </w:r>
            <w:proofErr w:type="spellEnd"/>
          </w:p>
        </w:tc>
      </w:tr>
      <w:tr w:rsidR="008B293D" w:rsidRPr="00C2066F" w14:paraId="0BD573A1" w14:textId="77777777" w:rsidTr="008B293D">
        <w:tc>
          <w:tcPr>
            <w:tcW w:w="516" w:type="dxa"/>
            <w:tcBorders>
              <w:top w:val="single" w:sz="4" w:space="0" w:color="auto"/>
              <w:left w:val="single" w:sz="4" w:space="0" w:color="auto"/>
              <w:bottom w:val="single" w:sz="4" w:space="0" w:color="auto"/>
              <w:right w:val="single" w:sz="4" w:space="0" w:color="auto"/>
            </w:tcBorders>
          </w:tcPr>
          <w:p w14:paraId="73CB3078" w14:textId="7143F2F5" w:rsidR="008B293D" w:rsidRPr="00C2066F" w:rsidRDefault="008B293D" w:rsidP="008B293D">
            <w:pPr>
              <w:jc w:val="center"/>
              <w:rPr>
                <w:rFonts w:eastAsia="Calibri" w:cstheme="minorHAnsi"/>
              </w:rPr>
            </w:pPr>
            <w:r>
              <w:rPr>
                <w:rFonts w:eastAsia="Calibri" w:cstheme="minorHAnsi"/>
              </w:rPr>
              <w:t>2.3</w:t>
            </w:r>
          </w:p>
        </w:tc>
        <w:tc>
          <w:tcPr>
            <w:tcW w:w="3092" w:type="dxa"/>
            <w:tcBorders>
              <w:top w:val="nil"/>
              <w:left w:val="single" w:sz="8" w:space="0" w:color="000000"/>
              <w:bottom w:val="single" w:sz="4" w:space="0" w:color="000000"/>
              <w:right w:val="nil"/>
            </w:tcBorders>
            <w:shd w:val="clear" w:color="auto" w:fill="auto"/>
            <w:vAlign w:val="center"/>
          </w:tcPr>
          <w:p w14:paraId="550F72B0" w14:textId="12E215B5" w:rsidR="008B293D" w:rsidRPr="00C2066F" w:rsidRDefault="008B293D" w:rsidP="008B293D">
            <w:pPr>
              <w:rPr>
                <w:rFonts w:ascii="Calibri" w:hAnsi="Calibri" w:cs="Calibri"/>
                <w:b/>
                <w:bCs/>
                <w:color w:val="000000"/>
              </w:rPr>
            </w:pPr>
            <w:r>
              <w:rPr>
                <w:rFonts w:ascii="Calibri" w:hAnsi="Calibri" w:cs="Calibri"/>
                <w:color w:val="000000"/>
                <w:sz w:val="22"/>
              </w:rPr>
              <w:t>Roadshows (</w:t>
            </w:r>
            <w:proofErr w:type="spellStart"/>
            <w:r w:rsidR="006563C3">
              <w:rPr>
                <w:rFonts w:ascii="Calibri" w:hAnsi="Calibri" w:cs="Calibri"/>
                <w:color w:val="000000"/>
                <w:sz w:val="22"/>
              </w:rPr>
              <w:t>incl</w:t>
            </w:r>
            <w:proofErr w:type="spellEnd"/>
            <w:r w:rsidR="006563C3">
              <w:rPr>
                <w:rFonts w:ascii="Calibri" w:hAnsi="Calibri" w:cs="Calibri"/>
                <w:color w:val="000000"/>
                <w:sz w:val="22"/>
              </w:rPr>
              <w:t>.</w:t>
            </w:r>
            <w:r>
              <w:rPr>
                <w:rFonts w:ascii="Calibri" w:hAnsi="Calibri" w:cs="Calibri"/>
                <w:color w:val="000000"/>
                <w:sz w:val="22"/>
              </w:rPr>
              <w:t xml:space="preserve"> </w:t>
            </w:r>
            <w:proofErr w:type="spellStart"/>
            <w:r>
              <w:rPr>
                <w:rFonts w:ascii="Calibri" w:hAnsi="Calibri" w:cs="Calibri"/>
                <w:color w:val="000000"/>
                <w:sz w:val="22"/>
              </w:rPr>
              <w:t>the</w:t>
            </w:r>
            <w:proofErr w:type="spellEnd"/>
            <w:r>
              <w:rPr>
                <w:rFonts w:ascii="Calibri" w:hAnsi="Calibri" w:cs="Calibri"/>
                <w:color w:val="000000"/>
                <w:sz w:val="22"/>
              </w:rPr>
              <w:t xml:space="preserve"> </w:t>
            </w:r>
            <w:proofErr w:type="spellStart"/>
            <w:r>
              <w:rPr>
                <w:rFonts w:ascii="Calibri" w:hAnsi="Calibri" w:cs="Calibri"/>
                <w:color w:val="000000"/>
                <w:sz w:val="22"/>
              </w:rPr>
              <w:t>venue</w:t>
            </w:r>
            <w:proofErr w:type="spellEnd"/>
            <w:r>
              <w:rPr>
                <w:rFonts w:ascii="Calibri" w:hAnsi="Calibri" w:cs="Calibri"/>
                <w:color w:val="000000"/>
                <w:sz w:val="22"/>
              </w:rPr>
              <w:t xml:space="preserve">, </w:t>
            </w:r>
            <w:r w:rsidR="00A65B17">
              <w:rPr>
                <w:rFonts w:ascii="Calibri" w:hAnsi="Calibri" w:cs="Calibri"/>
                <w:color w:val="000000"/>
                <w:sz w:val="22"/>
              </w:rPr>
              <w:t xml:space="preserve">fees of </w:t>
            </w:r>
            <w:proofErr w:type="spellStart"/>
            <w:r w:rsidR="00A65B17">
              <w:rPr>
                <w:rFonts w:ascii="Calibri" w:hAnsi="Calibri" w:cs="Calibri"/>
                <w:color w:val="000000"/>
                <w:sz w:val="22"/>
              </w:rPr>
              <w:t>the</w:t>
            </w:r>
            <w:proofErr w:type="spellEnd"/>
            <w:r w:rsidR="00A65B17">
              <w:rPr>
                <w:rFonts w:ascii="Calibri" w:hAnsi="Calibri" w:cs="Calibri"/>
                <w:color w:val="000000"/>
                <w:sz w:val="22"/>
              </w:rPr>
              <w:t xml:space="preserve"> Estoni</w:t>
            </w:r>
            <w:r w:rsidR="00985260">
              <w:rPr>
                <w:rFonts w:ascii="Calibri" w:hAnsi="Calibri" w:cs="Calibri"/>
                <w:color w:val="000000"/>
                <w:sz w:val="22"/>
              </w:rPr>
              <w:t>an</w:t>
            </w:r>
            <w:r w:rsidR="00A65B17">
              <w:rPr>
                <w:rFonts w:ascii="Calibri" w:hAnsi="Calibri" w:cs="Calibri"/>
                <w:color w:val="000000"/>
                <w:sz w:val="22"/>
              </w:rPr>
              <w:t xml:space="preserve"> </w:t>
            </w:r>
            <w:proofErr w:type="spellStart"/>
            <w:r w:rsidR="00A65B17">
              <w:rPr>
                <w:rFonts w:ascii="Calibri" w:hAnsi="Calibri" w:cs="Calibri"/>
                <w:color w:val="000000"/>
                <w:sz w:val="22"/>
              </w:rPr>
              <w:t>speakers</w:t>
            </w:r>
            <w:proofErr w:type="spellEnd"/>
            <w:r w:rsidR="00A65B17">
              <w:rPr>
                <w:rFonts w:ascii="Calibri" w:hAnsi="Calibri" w:cs="Calibri"/>
                <w:color w:val="000000"/>
                <w:sz w:val="22"/>
              </w:rPr>
              <w:t xml:space="preserve">, </w:t>
            </w:r>
            <w:proofErr w:type="spellStart"/>
            <w:r>
              <w:rPr>
                <w:rFonts w:ascii="Calibri" w:hAnsi="Calibri" w:cs="Calibri"/>
                <w:color w:val="000000"/>
                <w:sz w:val="22"/>
              </w:rPr>
              <w:t>translation</w:t>
            </w:r>
            <w:proofErr w:type="spellEnd"/>
            <w:r w:rsidR="00985260">
              <w:rPr>
                <w:rFonts w:ascii="Calibri" w:hAnsi="Calibri" w:cs="Calibri"/>
                <w:color w:val="000000"/>
                <w:sz w:val="22"/>
              </w:rPr>
              <w:t xml:space="preserve"> Est-</w:t>
            </w:r>
            <w:proofErr w:type="spellStart"/>
            <w:r w:rsidR="00985260">
              <w:rPr>
                <w:rFonts w:ascii="Calibri" w:hAnsi="Calibri" w:cs="Calibri"/>
                <w:color w:val="000000"/>
                <w:sz w:val="22"/>
              </w:rPr>
              <w:t>Ukr</w:t>
            </w:r>
            <w:proofErr w:type="spellEnd"/>
            <w:r>
              <w:rPr>
                <w:rFonts w:ascii="Calibri" w:hAnsi="Calibri" w:cs="Calibri"/>
                <w:color w:val="000000"/>
                <w:sz w:val="22"/>
              </w:rPr>
              <w:t xml:space="preserve">, </w:t>
            </w:r>
            <w:r w:rsidR="00A65B17">
              <w:rPr>
                <w:rFonts w:ascii="Calibri" w:hAnsi="Calibri" w:cs="Calibri"/>
                <w:color w:val="000000"/>
                <w:sz w:val="22"/>
              </w:rPr>
              <w:t>and</w:t>
            </w:r>
            <w:r w:rsidR="00A65B17">
              <w:rPr>
                <w:rFonts w:ascii="Calibri" w:hAnsi="Calibri" w:cs="Calibri"/>
                <w:color w:val="000000"/>
                <w:sz w:val="22"/>
              </w:rPr>
              <w:t xml:space="preserve"> </w:t>
            </w:r>
            <w:r>
              <w:rPr>
                <w:rFonts w:ascii="Calibri" w:hAnsi="Calibri" w:cs="Calibri"/>
                <w:color w:val="000000"/>
                <w:sz w:val="22"/>
              </w:rPr>
              <w:t xml:space="preserve">catering, 4 </w:t>
            </w:r>
            <w:proofErr w:type="spellStart"/>
            <w:r>
              <w:rPr>
                <w:rFonts w:ascii="Calibri" w:hAnsi="Calibri" w:cs="Calibri"/>
                <w:color w:val="000000"/>
                <w:sz w:val="22"/>
              </w:rPr>
              <w:t>days</w:t>
            </w:r>
            <w:proofErr w:type="spellEnd"/>
            <w:r>
              <w:rPr>
                <w:rFonts w:ascii="Calibri" w:hAnsi="Calibri" w:cs="Calibri"/>
                <w:color w:val="000000"/>
                <w:sz w:val="22"/>
              </w:rPr>
              <w:t>)</w:t>
            </w:r>
          </w:p>
        </w:tc>
        <w:tc>
          <w:tcPr>
            <w:tcW w:w="1401" w:type="dxa"/>
            <w:tcBorders>
              <w:top w:val="single" w:sz="4" w:space="0" w:color="auto"/>
              <w:left w:val="single" w:sz="4" w:space="0" w:color="auto"/>
              <w:bottom w:val="single" w:sz="4" w:space="0" w:color="auto"/>
              <w:right w:val="single" w:sz="4" w:space="0" w:color="auto"/>
            </w:tcBorders>
          </w:tcPr>
          <w:p w14:paraId="4CAFB6F5" w14:textId="3D6D7845" w:rsidR="008B293D" w:rsidRPr="00C2066F" w:rsidRDefault="00BC10CB" w:rsidP="008B293D">
            <w:pPr>
              <w:spacing w:line="256" w:lineRule="auto"/>
              <w:rPr>
                <w:rFonts w:cstheme="minorHAnsi"/>
              </w:rPr>
            </w:pPr>
            <w:r>
              <w:rPr>
                <w:rFonts w:cstheme="minorHAnsi"/>
              </w:rPr>
              <w:t>09</w:t>
            </w:r>
            <w:r w:rsidR="006218E9">
              <w:rPr>
                <w:rFonts w:cstheme="minorHAnsi"/>
              </w:rPr>
              <w:t>.2024-02.2025</w:t>
            </w:r>
          </w:p>
        </w:tc>
        <w:tc>
          <w:tcPr>
            <w:tcW w:w="1400" w:type="dxa"/>
            <w:tcBorders>
              <w:top w:val="single" w:sz="4" w:space="0" w:color="auto"/>
              <w:left w:val="single" w:sz="4" w:space="0" w:color="auto"/>
              <w:bottom w:val="single" w:sz="4" w:space="0" w:color="auto"/>
              <w:right w:val="single" w:sz="4" w:space="0" w:color="auto"/>
            </w:tcBorders>
          </w:tcPr>
          <w:p w14:paraId="0C0AB9DC" w14:textId="77777777" w:rsidR="008B293D" w:rsidRPr="00C2066F" w:rsidRDefault="008B293D" w:rsidP="008B293D">
            <w:pPr>
              <w:rPr>
                <w:rFonts w:cstheme="minorHAnsi"/>
              </w:rPr>
            </w:pPr>
          </w:p>
        </w:tc>
        <w:tc>
          <w:tcPr>
            <w:tcW w:w="1106" w:type="dxa"/>
            <w:tcBorders>
              <w:top w:val="nil"/>
              <w:left w:val="nil"/>
              <w:bottom w:val="single" w:sz="4" w:space="0" w:color="000000"/>
              <w:right w:val="single" w:sz="8" w:space="0" w:color="000000"/>
            </w:tcBorders>
            <w:shd w:val="clear" w:color="auto" w:fill="auto"/>
            <w:vAlign w:val="center"/>
          </w:tcPr>
          <w:p w14:paraId="1288F322" w14:textId="1B87EBBA" w:rsidR="008B293D" w:rsidRPr="00C2066F" w:rsidRDefault="008B293D" w:rsidP="008B293D">
            <w:pPr>
              <w:rPr>
                <w:rFonts w:cstheme="minorHAnsi"/>
                <w:b/>
                <w:bCs/>
              </w:rPr>
            </w:pPr>
            <w:r>
              <w:rPr>
                <w:rFonts w:ascii="Calibri" w:hAnsi="Calibri" w:cs="Calibri"/>
                <w:color w:val="000000"/>
                <w:sz w:val="22"/>
              </w:rPr>
              <w:t>22000</w:t>
            </w:r>
          </w:p>
        </w:tc>
        <w:tc>
          <w:tcPr>
            <w:tcW w:w="2119" w:type="dxa"/>
            <w:tcBorders>
              <w:top w:val="single" w:sz="4" w:space="0" w:color="auto"/>
              <w:left w:val="single" w:sz="4" w:space="0" w:color="auto"/>
              <w:bottom w:val="single" w:sz="4" w:space="0" w:color="auto"/>
              <w:right w:val="single" w:sz="4" w:space="0" w:color="auto"/>
            </w:tcBorders>
          </w:tcPr>
          <w:p w14:paraId="2AE41A66" w14:textId="3B583F6F" w:rsidR="008B293D" w:rsidRPr="00B82672" w:rsidRDefault="005672D6" w:rsidP="008B293D">
            <w:pPr>
              <w:rPr>
                <w:rFonts w:asciiTheme="minorHAnsi" w:hAnsiTheme="minorHAnsi" w:cstheme="minorHAnsi"/>
                <w:sz w:val="22"/>
                <w:lang w:val="en-GB"/>
              </w:rPr>
            </w:pPr>
            <w:r w:rsidRPr="00B82672">
              <w:rPr>
                <w:rFonts w:asciiTheme="minorHAnsi" w:hAnsiTheme="minorHAnsi" w:cstheme="minorHAnsi"/>
                <w:sz w:val="22"/>
                <w:lang w:val="en-GB"/>
              </w:rPr>
              <w:t xml:space="preserve">EVEA and SME </w:t>
            </w:r>
            <w:proofErr w:type="spellStart"/>
            <w:r w:rsidRPr="00B82672">
              <w:rPr>
                <w:rFonts w:asciiTheme="minorHAnsi" w:hAnsiTheme="minorHAnsi" w:cstheme="minorHAnsi"/>
                <w:sz w:val="22"/>
                <w:lang w:val="en-GB"/>
              </w:rPr>
              <w:t>Norway</w:t>
            </w:r>
            <w:proofErr w:type="spellEnd"/>
          </w:p>
        </w:tc>
      </w:tr>
      <w:tr w:rsidR="008B293D" w:rsidRPr="00C2066F" w14:paraId="48DEE403" w14:textId="77777777" w:rsidTr="008B293D">
        <w:tc>
          <w:tcPr>
            <w:tcW w:w="516" w:type="dxa"/>
            <w:tcBorders>
              <w:top w:val="single" w:sz="4" w:space="0" w:color="auto"/>
              <w:left w:val="single" w:sz="4" w:space="0" w:color="auto"/>
              <w:bottom w:val="single" w:sz="4" w:space="0" w:color="auto"/>
              <w:right w:val="single" w:sz="4" w:space="0" w:color="auto"/>
            </w:tcBorders>
          </w:tcPr>
          <w:p w14:paraId="3462709F" w14:textId="7CCFA062" w:rsidR="008B293D" w:rsidRPr="00C2066F" w:rsidRDefault="008B293D" w:rsidP="008B293D">
            <w:pPr>
              <w:jc w:val="center"/>
              <w:rPr>
                <w:rFonts w:eastAsia="Calibri" w:cstheme="minorHAnsi"/>
              </w:rPr>
            </w:pPr>
            <w:r>
              <w:rPr>
                <w:rFonts w:eastAsia="Calibri" w:cstheme="minorHAnsi"/>
              </w:rPr>
              <w:t>2.4</w:t>
            </w:r>
          </w:p>
        </w:tc>
        <w:tc>
          <w:tcPr>
            <w:tcW w:w="3092" w:type="dxa"/>
            <w:tcBorders>
              <w:top w:val="nil"/>
              <w:left w:val="single" w:sz="8" w:space="0" w:color="000000"/>
              <w:bottom w:val="single" w:sz="4" w:space="0" w:color="000000"/>
              <w:right w:val="nil"/>
            </w:tcBorders>
            <w:shd w:val="clear" w:color="auto" w:fill="auto"/>
            <w:vAlign w:val="center"/>
          </w:tcPr>
          <w:p w14:paraId="3F87446D" w14:textId="0FEBA729" w:rsidR="008B293D" w:rsidRPr="00C2066F" w:rsidRDefault="008B293D" w:rsidP="008B293D">
            <w:pPr>
              <w:rPr>
                <w:rFonts w:ascii="Calibri" w:hAnsi="Calibri" w:cs="Calibri"/>
                <w:b/>
                <w:bCs/>
                <w:color w:val="000000"/>
              </w:rPr>
            </w:pPr>
            <w:proofErr w:type="spellStart"/>
            <w:r>
              <w:rPr>
                <w:rFonts w:ascii="Calibri" w:hAnsi="Calibri" w:cs="Calibri"/>
                <w:color w:val="000000"/>
                <w:sz w:val="22"/>
              </w:rPr>
              <w:t>Speakers</w:t>
            </w:r>
            <w:proofErr w:type="spellEnd"/>
            <w:r>
              <w:rPr>
                <w:rFonts w:ascii="Calibri" w:hAnsi="Calibri" w:cs="Calibri"/>
                <w:color w:val="000000"/>
                <w:sz w:val="22"/>
              </w:rPr>
              <w:t xml:space="preserve"> </w:t>
            </w:r>
            <w:proofErr w:type="spellStart"/>
            <w:r>
              <w:rPr>
                <w:rFonts w:ascii="Calibri" w:hAnsi="Calibri" w:cs="Calibri"/>
                <w:color w:val="000000"/>
                <w:sz w:val="22"/>
              </w:rPr>
              <w:t>from</w:t>
            </w:r>
            <w:proofErr w:type="spellEnd"/>
            <w:r>
              <w:rPr>
                <w:rFonts w:ascii="Calibri" w:hAnsi="Calibri" w:cs="Calibri"/>
                <w:color w:val="000000"/>
                <w:sz w:val="22"/>
              </w:rPr>
              <w:t xml:space="preserve"> SME </w:t>
            </w:r>
            <w:proofErr w:type="spellStart"/>
            <w:r>
              <w:rPr>
                <w:rFonts w:ascii="Calibri" w:hAnsi="Calibri" w:cs="Calibri"/>
                <w:color w:val="000000"/>
                <w:sz w:val="22"/>
              </w:rPr>
              <w:t>Norway</w:t>
            </w:r>
            <w:proofErr w:type="spellEnd"/>
            <w:r>
              <w:rPr>
                <w:rFonts w:ascii="Calibri" w:hAnsi="Calibri" w:cs="Calibri"/>
                <w:color w:val="000000"/>
                <w:sz w:val="22"/>
              </w:rPr>
              <w:t xml:space="preserve"> and SMEunited (</w:t>
            </w:r>
            <w:proofErr w:type="spellStart"/>
            <w:r>
              <w:rPr>
                <w:rFonts w:ascii="Calibri" w:hAnsi="Calibri" w:cs="Calibri"/>
                <w:color w:val="000000"/>
                <w:sz w:val="22"/>
              </w:rPr>
              <w:t>travel</w:t>
            </w:r>
            <w:proofErr w:type="spellEnd"/>
            <w:r>
              <w:rPr>
                <w:rFonts w:ascii="Calibri" w:hAnsi="Calibri" w:cs="Calibri"/>
                <w:color w:val="000000"/>
                <w:sz w:val="22"/>
              </w:rPr>
              <w:t xml:space="preserve"> </w:t>
            </w:r>
            <w:proofErr w:type="spellStart"/>
            <w:r>
              <w:rPr>
                <w:rFonts w:ascii="Calibri" w:hAnsi="Calibri" w:cs="Calibri"/>
                <w:color w:val="000000"/>
                <w:sz w:val="22"/>
              </w:rPr>
              <w:t>costs</w:t>
            </w:r>
            <w:proofErr w:type="spellEnd"/>
            <w:r>
              <w:rPr>
                <w:rFonts w:ascii="Calibri" w:hAnsi="Calibri" w:cs="Calibri"/>
                <w:color w:val="000000"/>
                <w:sz w:val="22"/>
              </w:rPr>
              <w:t>)</w:t>
            </w:r>
          </w:p>
        </w:tc>
        <w:tc>
          <w:tcPr>
            <w:tcW w:w="1401" w:type="dxa"/>
            <w:tcBorders>
              <w:top w:val="single" w:sz="4" w:space="0" w:color="auto"/>
              <w:left w:val="single" w:sz="4" w:space="0" w:color="auto"/>
              <w:bottom w:val="single" w:sz="4" w:space="0" w:color="auto"/>
              <w:right w:val="single" w:sz="4" w:space="0" w:color="auto"/>
            </w:tcBorders>
          </w:tcPr>
          <w:p w14:paraId="4358DA12" w14:textId="568868E2" w:rsidR="008B293D" w:rsidRPr="00C2066F" w:rsidRDefault="006563C3" w:rsidP="008B293D">
            <w:pPr>
              <w:spacing w:line="256" w:lineRule="auto"/>
              <w:rPr>
                <w:rFonts w:cstheme="minorHAnsi"/>
              </w:rPr>
            </w:pPr>
            <w:proofErr w:type="spellStart"/>
            <w:r>
              <w:rPr>
                <w:rFonts w:cstheme="minorHAnsi"/>
              </w:rPr>
              <w:t>During</w:t>
            </w:r>
            <w:proofErr w:type="spellEnd"/>
            <w:r>
              <w:rPr>
                <w:rFonts w:cstheme="minorHAnsi"/>
              </w:rPr>
              <w:t xml:space="preserve"> </w:t>
            </w:r>
            <w:proofErr w:type="spellStart"/>
            <w:r>
              <w:rPr>
                <w:rFonts w:cstheme="minorHAnsi"/>
              </w:rPr>
              <w:t>the</w:t>
            </w:r>
            <w:proofErr w:type="spellEnd"/>
            <w:r>
              <w:rPr>
                <w:rFonts w:cstheme="minorHAnsi"/>
              </w:rPr>
              <w:t xml:space="preserve"> </w:t>
            </w:r>
            <w:proofErr w:type="spellStart"/>
            <w:r>
              <w:rPr>
                <w:rFonts w:cstheme="minorHAnsi"/>
              </w:rPr>
              <w:t>whole</w:t>
            </w:r>
            <w:proofErr w:type="spellEnd"/>
            <w:r>
              <w:rPr>
                <w:rFonts w:cstheme="minorHAnsi"/>
              </w:rPr>
              <w:t xml:space="preserve"> </w:t>
            </w:r>
            <w:proofErr w:type="spellStart"/>
            <w:r>
              <w:rPr>
                <w:rFonts w:cstheme="minorHAnsi"/>
              </w:rPr>
              <w:t>project</w:t>
            </w:r>
            <w:proofErr w:type="spellEnd"/>
          </w:p>
        </w:tc>
        <w:tc>
          <w:tcPr>
            <w:tcW w:w="1400" w:type="dxa"/>
            <w:tcBorders>
              <w:top w:val="single" w:sz="4" w:space="0" w:color="auto"/>
              <w:left w:val="single" w:sz="4" w:space="0" w:color="auto"/>
              <w:bottom w:val="single" w:sz="4" w:space="0" w:color="auto"/>
              <w:right w:val="single" w:sz="4" w:space="0" w:color="auto"/>
            </w:tcBorders>
          </w:tcPr>
          <w:p w14:paraId="42B2C186" w14:textId="77777777" w:rsidR="008B293D" w:rsidRPr="00C2066F" w:rsidRDefault="008B293D" w:rsidP="008B293D">
            <w:pPr>
              <w:rPr>
                <w:rFonts w:cstheme="minorHAnsi"/>
              </w:rPr>
            </w:pPr>
          </w:p>
        </w:tc>
        <w:tc>
          <w:tcPr>
            <w:tcW w:w="1106" w:type="dxa"/>
            <w:tcBorders>
              <w:top w:val="nil"/>
              <w:left w:val="nil"/>
              <w:bottom w:val="single" w:sz="4" w:space="0" w:color="000000"/>
              <w:right w:val="single" w:sz="8" w:space="0" w:color="000000"/>
            </w:tcBorders>
            <w:shd w:val="clear" w:color="auto" w:fill="auto"/>
            <w:vAlign w:val="center"/>
          </w:tcPr>
          <w:p w14:paraId="5EB71B7A" w14:textId="486B01EE" w:rsidR="008B293D" w:rsidRPr="00C2066F" w:rsidRDefault="008B293D" w:rsidP="008B293D">
            <w:pPr>
              <w:rPr>
                <w:rFonts w:cstheme="minorHAnsi"/>
                <w:b/>
                <w:bCs/>
              </w:rPr>
            </w:pPr>
            <w:r>
              <w:rPr>
                <w:rFonts w:ascii="Calibri" w:hAnsi="Calibri" w:cs="Calibri"/>
                <w:color w:val="000000"/>
                <w:sz w:val="22"/>
              </w:rPr>
              <w:t>8000</w:t>
            </w:r>
          </w:p>
        </w:tc>
        <w:tc>
          <w:tcPr>
            <w:tcW w:w="2119" w:type="dxa"/>
            <w:tcBorders>
              <w:top w:val="single" w:sz="4" w:space="0" w:color="auto"/>
              <w:left w:val="single" w:sz="4" w:space="0" w:color="auto"/>
              <w:bottom w:val="single" w:sz="4" w:space="0" w:color="auto"/>
              <w:right w:val="single" w:sz="4" w:space="0" w:color="auto"/>
            </w:tcBorders>
          </w:tcPr>
          <w:p w14:paraId="31A60371" w14:textId="4DA708FF" w:rsidR="008B293D" w:rsidRPr="00B82672" w:rsidRDefault="008B293D" w:rsidP="008B293D">
            <w:pPr>
              <w:rPr>
                <w:rFonts w:asciiTheme="minorHAnsi" w:hAnsiTheme="minorHAnsi" w:cstheme="minorHAnsi"/>
                <w:sz w:val="22"/>
                <w:lang w:val="en-GB"/>
              </w:rPr>
            </w:pPr>
            <w:r w:rsidRPr="00B82672">
              <w:rPr>
                <w:rFonts w:asciiTheme="minorHAnsi" w:hAnsiTheme="minorHAnsi" w:cstheme="minorHAnsi"/>
                <w:sz w:val="22"/>
                <w:lang w:val="en-GB"/>
              </w:rPr>
              <w:t xml:space="preserve">SME </w:t>
            </w:r>
            <w:proofErr w:type="spellStart"/>
            <w:r w:rsidRPr="00B82672">
              <w:rPr>
                <w:rFonts w:asciiTheme="minorHAnsi" w:hAnsiTheme="minorHAnsi" w:cstheme="minorHAnsi"/>
                <w:sz w:val="22"/>
                <w:lang w:val="en-GB"/>
              </w:rPr>
              <w:t>Norway</w:t>
            </w:r>
            <w:proofErr w:type="spellEnd"/>
          </w:p>
        </w:tc>
      </w:tr>
      <w:tr w:rsidR="008B293D" w:rsidRPr="00C2066F" w14:paraId="5A43942C" w14:textId="77777777" w:rsidTr="008B293D">
        <w:tc>
          <w:tcPr>
            <w:tcW w:w="516" w:type="dxa"/>
            <w:tcBorders>
              <w:top w:val="single" w:sz="4" w:space="0" w:color="auto"/>
              <w:left w:val="single" w:sz="4" w:space="0" w:color="auto"/>
              <w:bottom w:val="single" w:sz="4" w:space="0" w:color="auto"/>
              <w:right w:val="single" w:sz="4" w:space="0" w:color="auto"/>
            </w:tcBorders>
          </w:tcPr>
          <w:p w14:paraId="252C2106" w14:textId="7458AF07" w:rsidR="008B293D" w:rsidRPr="00C2066F" w:rsidRDefault="008B293D" w:rsidP="008B293D">
            <w:pPr>
              <w:jc w:val="center"/>
              <w:rPr>
                <w:rFonts w:eastAsia="Calibri" w:cstheme="minorHAnsi"/>
              </w:rPr>
            </w:pPr>
            <w:r>
              <w:rPr>
                <w:rFonts w:eastAsia="Calibri" w:cstheme="minorHAnsi"/>
              </w:rPr>
              <w:t>2.5</w:t>
            </w:r>
          </w:p>
        </w:tc>
        <w:tc>
          <w:tcPr>
            <w:tcW w:w="3092" w:type="dxa"/>
            <w:tcBorders>
              <w:top w:val="nil"/>
              <w:left w:val="single" w:sz="8" w:space="0" w:color="000000"/>
              <w:bottom w:val="single" w:sz="4" w:space="0" w:color="000000"/>
              <w:right w:val="nil"/>
            </w:tcBorders>
            <w:shd w:val="clear" w:color="auto" w:fill="auto"/>
            <w:vAlign w:val="center"/>
          </w:tcPr>
          <w:p w14:paraId="28FB9BC1" w14:textId="5E789653" w:rsidR="008B293D" w:rsidRPr="00C2066F" w:rsidRDefault="008B293D" w:rsidP="008B293D">
            <w:pPr>
              <w:rPr>
                <w:rFonts w:ascii="Calibri" w:hAnsi="Calibri" w:cs="Calibri"/>
                <w:b/>
                <w:bCs/>
                <w:color w:val="000000"/>
              </w:rPr>
            </w:pPr>
            <w:proofErr w:type="spellStart"/>
            <w:r>
              <w:rPr>
                <w:rFonts w:ascii="Calibri" w:hAnsi="Calibri" w:cs="Calibri"/>
                <w:color w:val="000000"/>
                <w:sz w:val="22"/>
              </w:rPr>
              <w:t>Speakers</w:t>
            </w:r>
            <w:proofErr w:type="spellEnd"/>
            <w:r>
              <w:rPr>
                <w:rFonts w:ascii="Calibri" w:hAnsi="Calibri" w:cs="Calibri"/>
                <w:color w:val="000000"/>
                <w:sz w:val="22"/>
              </w:rPr>
              <w:t xml:space="preserve"> </w:t>
            </w:r>
            <w:proofErr w:type="spellStart"/>
            <w:r>
              <w:rPr>
                <w:rFonts w:ascii="Calibri" w:hAnsi="Calibri" w:cs="Calibri"/>
                <w:color w:val="000000"/>
                <w:sz w:val="22"/>
              </w:rPr>
              <w:t>from</w:t>
            </w:r>
            <w:proofErr w:type="spellEnd"/>
            <w:r>
              <w:rPr>
                <w:rFonts w:ascii="Calibri" w:hAnsi="Calibri" w:cs="Calibri"/>
                <w:color w:val="000000"/>
                <w:sz w:val="22"/>
              </w:rPr>
              <w:t xml:space="preserve"> SME </w:t>
            </w:r>
            <w:proofErr w:type="spellStart"/>
            <w:r>
              <w:rPr>
                <w:rFonts w:ascii="Calibri" w:hAnsi="Calibri" w:cs="Calibri"/>
                <w:color w:val="000000"/>
                <w:sz w:val="22"/>
              </w:rPr>
              <w:t>Norway</w:t>
            </w:r>
            <w:proofErr w:type="spellEnd"/>
            <w:r>
              <w:rPr>
                <w:rFonts w:ascii="Calibri" w:hAnsi="Calibri" w:cs="Calibri"/>
                <w:color w:val="000000"/>
                <w:sz w:val="22"/>
              </w:rPr>
              <w:t xml:space="preserve"> and SMEunited (fees)</w:t>
            </w:r>
          </w:p>
        </w:tc>
        <w:tc>
          <w:tcPr>
            <w:tcW w:w="1401" w:type="dxa"/>
            <w:tcBorders>
              <w:top w:val="single" w:sz="4" w:space="0" w:color="auto"/>
              <w:left w:val="single" w:sz="4" w:space="0" w:color="auto"/>
              <w:bottom w:val="single" w:sz="4" w:space="0" w:color="auto"/>
              <w:right w:val="single" w:sz="4" w:space="0" w:color="auto"/>
            </w:tcBorders>
          </w:tcPr>
          <w:p w14:paraId="5792F3E8" w14:textId="29BB3002" w:rsidR="008B293D" w:rsidRPr="00C2066F" w:rsidRDefault="006218E9" w:rsidP="008B293D">
            <w:pPr>
              <w:spacing w:line="256" w:lineRule="auto"/>
              <w:rPr>
                <w:rFonts w:cstheme="minorHAnsi"/>
              </w:rPr>
            </w:pPr>
            <w:r w:rsidRPr="006218E9">
              <w:rPr>
                <w:rFonts w:cstheme="minorHAnsi"/>
              </w:rPr>
              <w:t>09.2024-02.2025</w:t>
            </w:r>
          </w:p>
        </w:tc>
        <w:tc>
          <w:tcPr>
            <w:tcW w:w="1400" w:type="dxa"/>
            <w:tcBorders>
              <w:top w:val="single" w:sz="4" w:space="0" w:color="auto"/>
              <w:left w:val="single" w:sz="4" w:space="0" w:color="auto"/>
              <w:bottom w:val="single" w:sz="4" w:space="0" w:color="auto"/>
              <w:right w:val="single" w:sz="4" w:space="0" w:color="auto"/>
            </w:tcBorders>
          </w:tcPr>
          <w:p w14:paraId="3BA3FF59" w14:textId="77777777" w:rsidR="008B293D" w:rsidRPr="00C2066F" w:rsidRDefault="008B293D" w:rsidP="008B293D">
            <w:pPr>
              <w:rPr>
                <w:rFonts w:cstheme="minorHAnsi"/>
              </w:rPr>
            </w:pPr>
          </w:p>
        </w:tc>
        <w:tc>
          <w:tcPr>
            <w:tcW w:w="1106" w:type="dxa"/>
            <w:tcBorders>
              <w:top w:val="nil"/>
              <w:left w:val="nil"/>
              <w:bottom w:val="single" w:sz="4" w:space="0" w:color="000000"/>
              <w:right w:val="single" w:sz="8" w:space="0" w:color="000000"/>
            </w:tcBorders>
            <w:shd w:val="clear" w:color="auto" w:fill="auto"/>
            <w:vAlign w:val="center"/>
          </w:tcPr>
          <w:p w14:paraId="1D87BAAC" w14:textId="4C35EC9D" w:rsidR="008B293D" w:rsidRPr="00C2066F" w:rsidRDefault="008B293D" w:rsidP="008B293D">
            <w:pPr>
              <w:rPr>
                <w:rFonts w:cstheme="minorHAnsi"/>
                <w:b/>
                <w:bCs/>
              </w:rPr>
            </w:pPr>
            <w:r>
              <w:rPr>
                <w:rFonts w:ascii="Calibri" w:hAnsi="Calibri" w:cs="Calibri"/>
                <w:color w:val="000000"/>
                <w:sz w:val="22"/>
              </w:rPr>
              <w:t>12000</w:t>
            </w:r>
          </w:p>
        </w:tc>
        <w:tc>
          <w:tcPr>
            <w:tcW w:w="2119" w:type="dxa"/>
            <w:tcBorders>
              <w:top w:val="single" w:sz="4" w:space="0" w:color="auto"/>
              <w:left w:val="single" w:sz="4" w:space="0" w:color="auto"/>
              <w:bottom w:val="single" w:sz="4" w:space="0" w:color="auto"/>
              <w:right w:val="single" w:sz="4" w:space="0" w:color="auto"/>
            </w:tcBorders>
          </w:tcPr>
          <w:p w14:paraId="7B111AF1" w14:textId="3B4F6D2B" w:rsidR="008B293D" w:rsidRPr="00B82672" w:rsidRDefault="008B293D" w:rsidP="008B293D">
            <w:pPr>
              <w:rPr>
                <w:rFonts w:asciiTheme="minorHAnsi" w:hAnsiTheme="minorHAnsi" w:cstheme="minorHAnsi"/>
                <w:sz w:val="22"/>
                <w:lang w:val="en-GB"/>
              </w:rPr>
            </w:pPr>
            <w:r w:rsidRPr="00B82672">
              <w:rPr>
                <w:rFonts w:asciiTheme="minorHAnsi" w:hAnsiTheme="minorHAnsi" w:cstheme="minorHAnsi"/>
                <w:sz w:val="22"/>
                <w:lang w:val="en-GB"/>
              </w:rPr>
              <w:t xml:space="preserve">SME </w:t>
            </w:r>
            <w:proofErr w:type="spellStart"/>
            <w:r w:rsidRPr="00B82672">
              <w:rPr>
                <w:rFonts w:asciiTheme="minorHAnsi" w:hAnsiTheme="minorHAnsi" w:cstheme="minorHAnsi"/>
                <w:sz w:val="22"/>
                <w:lang w:val="en-GB"/>
              </w:rPr>
              <w:t>Norway</w:t>
            </w:r>
            <w:proofErr w:type="spellEnd"/>
          </w:p>
        </w:tc>
      </w:tr>
      <w:tr w:rsidR="008B293D" w:rsidRPr="00C2066F" w14:paraId="16D89168" w14:textId="77777777" w:rsidTr="008B293D">
        <w:tc>
          <w:tcPr>
            <w:tcW w:w="516" w:type="dxa"/>
            <w:tcBorders>
              <w:top w:val="single" w:sz="4" w:space="0" w:color="auto"/>
              <w:left w:val="single" w:sz="4" w:space="0" w:color="auto"/>
              <w:bottom w:val="single" w:sz="4" w:space="0" w:color="auto"/>
              <w:right w:val="single" w:sz="4" w:space="0" w:color="auto"/>
            </w:tcBorders>
          </w:tcPr>
          <w:p w14:paraId="2BB82569" w14:textId="6937F412" w:rsidR="008B293D" w:rsidRPr="00C2066F" w:rsidRDefault="008B293D" w:rsidP="008B293D">
            <w:pPr>
              <w:jc w:val="center"/>
              <w:rPr>
                <w:rFonts w:eastAsia="Calibri" w:cstheme="minorHAnsi"/>
              </w:rPr>
            </w:pPr>
            <w:r>
              <w:rPr>
                <w:rFonts w:eastAsia="Calibri" w:cstheme="minorHAnsi"/>
              </w:rPr>
              <w:t>2.6</w:t>
            </w:r>
          </w:p>
        </w:tc>
        <w:tc>
          <w:tcPr>
            <w:tcW w:w="3092" w:type="dxa"/>
            <w:tcBorders>
              <w:top w:val="nil"/>
              <w:left w:val="single" w:sz="8" w:space="0" w:color="000000"/>
              <w:bottom w:val="single" w:sz="4" w:space="0" w:color="000000"/>
              <w:right w:val="nil"/>
            </w:tcBorders>
            <w:shd w:val="clear" w:color="auto" w:fill="auto"/>
            <w:vAlign w:val="center"/>
          </w:tcPr>
          <w:p w14:paraId="527FF214" w14:textId="532BE477" w:rsidR="008B293D" w:rsidRPr="00C2066F" w:rsidRDefault="008B293D" w:rsidP="008B293D">
            <w:pPr>
              <w:rPr>
                <w:rFonts w:ascii="Calibri" w:hAnsi="Calibri" w:cs="Calibri"/>
                <w:b/>
                <w:bCs/>
                <w:color w:val="000000"/>
              </w:rPr>
            </w:pPr>
            <w:r>
              <w:rPr>
                <w:rFonts w:ascii="Calibri" w:hAnsi="Calibri" w:cs="Calibri"/>
                <w:color w:val="000000"/>
                <w:sz w:val="22"/>
              </w:rPr>
              <w:t xml:space="preserve">Post-seminar </w:t>
            </w:r>
            <w:proofErr w:type="spellStart"/>
            <w:r>
              <w:rPr>
                <w:rFonts w:ascii="Calibri" w:hAnsi="Calibri" w:cs="Calibri"/>
                <w:color w:val="000000"/>
                <w:sz w:val="22"/>
              </w:rPr>
              <w:t>mentoring</w:t>
            </w:r>
            <w:proofErr w:type="spellEnd"/>
            <w:r>
              <w:rPr>
                <w:rFonts w:ascii="Calibri" w:hAnsi="Calibri" w:cs="Calibri"/>
                <w:color w:val="000000"/>
                <w:sz w:val="22"/>
              </w:rPr>
              <w:t xml:space="preserve">  and </w:t>
            </w:r>
            <w:proofErr w:type="spellStart"/>
            <w:r>
              <w:rPr>
                <w:rFonts w:ascii="Calibri" w:hAnsi="Calibri" w:cs="Calibri"/>
                <w:color w:val="000000"/>
                <w:sz w:val="22"/>
              </w:rPr>
              <w:t>networking</w:t>
            </w:r>
            <w:proofErr w:type="spellEnd"/>
            <w:r>
              <w:rPr>
                <w:rFonts w:ascii="Calibri" w:hAnsi="Calibri" w:cs="Calibri"/>
                <w:color w:val="000000"/>
                <w:sz w:val="22"/>
              </w:rPr>
              <w:t xml:space="preserve"> </w:t>
            </w:r>
            <w:proofErr w:type="spellStart"/>
            <w:r>
              <w:rPr>
                <w:rFonts w:ascii="Calibri" w:hAnsi="Calibri" w:cs="Calibri"/>
                <w:color w:val="000000"/>
                <w:sz w:val="22"/>
              </w:rPr>
              <w:t>sessions</w:t>
            </w:r>
            <w:proofErr w:type="spellEnd"/>
            <w:r>
              <w:rPr>
                <w:rFonts w:ascii="Calibri" w:hAnsi="Calibri" w:cs="Calibri"/>
                <w:color w:val="000000"/>
                <w:sz w:val="22"/>
              </w:rPr>
              <w:t xml:space="preserve"> in EE</w:t>
            </w:r>
          </w:p>
        </w:tc>
        <w:tc>
          <w:tcPr>
            <w:tcW w:w="1401" w:type="dxa"/>
            <w:tcBorders>
              <w:top w:val="single" w:sz="4" w:space="0" w:color="auto"/>
              <w:left w:val="single" w:sz="4" w:space="0" w:color="auto"/>
              <w:bottom w:val="single" w:sz="4" w:space="0" w:color="auto"/>
              <w:right w:val="single" w:sz="4" w:space="0" w:color="auto"/>
            </w:tcBorders>
          </w:tcPr>
          <w:p w14:paraId="1176C74E" w14:textId="673C416F" w:rsidR="008B293D" w:rsidRPr="00C2066F" w:rsidRDefault="00F76CDE" w:rsidP="008B293D">
            <w:pPr>
              <w:spacing w:line="256" w:lineRule="auto"/>
              <w:rPr>
                <w:rFonts w:cstheme="minorHAnsi"/>
              </w:rPr>
            </w:pPr>
            <w:r>
              <w:rPr>
                <w:rFonts w:cstheme="minorHAnsi"/>
              </w:rPr>
              <w:t>10.2024-04.2025</w:t>
            </w:r>
          </w:p>
        </w:tc>
        <w:tc>
          <w:tcPr>
            <w:tcW w:w="1400" w:type="dxa"/>
            <w:tcBorders>
              <w:top w:val="single" w:sz="4" w:space="0" w:color="auto"/>
              <w:left w:val="single" w:sz="4" w:space="0" w:color="auto"/>
              <w:bottom w:val="single" w:sz="4" w:space="0" w:color="auto"/>
              <w:right w:val="single" w:sz="4" w:space="0" w:color="auto"/>
            </w:tcBorders>
          </w:tcPr>
          <w:p w14:paraId="14C8AD3E" w14:textId="77777777" w:rsidR="008B293D" w:rsidRPr="00C2066F" w:rsidRDefault="008B293D" w:rsidP="008B293D">
            <w:pPr>
              <w:rPr>
                <w:rFonts w:cstheme="minorHAnsi"/>
              </w:rPr>
            </w:pPr>
          </w:p>
        </w:tc>
        <w:tc>
          <w:tcPr>
            <w:tcW w:w="1106" w:type="dxa"/>
            <w:tcBorders>
              <w:top w:val="nil"/>
              <w:left w:val="nil"/>
              <w:bottom w:val="single" w:sz="4" w:space="0" w:color="000000"/>
              <w:right w:val="single" w:sz="8" w:space="0" w:color="000000"/>
            </w:tcBorders>
            <w:shd w:val="clear" w:color="auto" w:fill="auto"/>
            <w:vAlign w:val="center"/>
          </w:tcPr>
          <w:p w14:paraId="71AAD5F3" w14:textId="4BC3251E" w:rsidR="008B293D" w:rsidRPr="00C2066F" w:rsidRDefault="008B293D" w:rsidP="008B293D">
            <w:pPr>
              <w:rPr>
                <w:rFonts w:cstheme="minorHAnsi"/>
                <w:b/>
                <w:bCs/>
              </w:rPr>
            </w:pPr>
            <w:r>
              <w:rPr>
                <w:rFonts w:ascii="Calibri" w:hAnsi="Calibri" w:cs="Calibri"/>
                <w:color w:val="000000"/>
                <w:sz w:val="22"/>
              </w:rPr>
              <w:t>3800</w:t>
            </w:r>
          </w:p>
        </w:tc>
        <w:tc>
          <w:tcPr>
            <w:tcW w:w="2119" w:type="dxa"/>
            <w:tcBorders>
              <w:top w:val="single" w:sz="4" w:space="0" w:color="auto"/>
              <w:left w:val="single" w:sz="4" w:space="0" w:color="auto"/>
              <w:bottom w:val="single" w:sz="4" w:space="0" w:color="auto"/>
              <w:right w:val="single" w:sz="4" w:space="0" w:color="auto"/>
            </w:tcBorders>
          </w:tcPr>
          <w:p w14:paraId="41DEAE7C" w14:textId="6041A4E4" w:rsidR="008B293D" w:rsidRPr="00B82672" w:rsidRDefault="008B293D" w:rsidP="008B293D">
            <w:pPr>
              <w:rPr>
                <w:rFonts w:asciiTheme="minorHAnsi" w:hAnsiTheme="minorHAnsi" w:cstheme="minorHAnsi"/>
                <w:sz w:val="22"/>
                <w:lang w:val="en-GB"/>
              </w:rPr>
            </w:pPr>
            <w:r w:rsidRPr="00B82672">
              <w:rPr>
                <w:rFonts w:asciiTheme="minorHAnsi" w:hAnsiTheme="minorHAnsi" w:cstheme="minorHAnsi"/>
                <w:sz w:val="22"/>
                <w:lang w:val="en-GB"/>
              </w:rPr>
              <w:t>EVEA</w:t>
            </w:r>
          </w:p>
        </w:tc>
      </w:tr>
      <w:tr w:rsidR="008B293D" w:rsidRPr="00C2066F" w14:paraId="23CE5D22" w14:textId="77777777" w:rsidTr="008B293D">
        <w:tc>
          <w:tcPr>
            <w:tcW w:w="516" w:type="dxa"/>
            <w:tcBorders>
              <w:top w:val="single" w:sz="4" w:space="0" w:color="auto"/>
              <w:left w:val="single" w:sz="4" w:space="0" w:color="auto"/>
              <w:bottom w:val="single" w:sz="4" w:space="0" w:color="auto"/>
              <w:right w:val="single" w:sz="4" w:space="0" w:color="auto"/>
            </w:tcBorders>
          </w:tcPr>
          <w:p w14:paraId="57E85723" w14:textId="43864A7C" w:rsidR="008B293D" w:rsidRPr="00C2066F" w:rsidRDefault="005672D6" w:rsidP="008B293D">
            <w:pPr>
              <w:jc w:val="center"/>
              <w:rPr>
                <w:rFonts w:eastAsia="Calibri" w:cstheme="minorHAnsi"/>
              </w:rPr>
            </w:pPr>
            <w:r>
              <w:rPr>
                <w:rFonts w:eastAsia="Calibri" w:cstheme="minorHAnsi"/>
              </w:rPr>
              <w:t>3</w:t>
            </w:r>
          </w:p>
        </w:tc>
        <w:tc>
          <w:tcPr>
            <w:tcW w:w="3092" w:type="dxa"/>
            <w:tcBorders>
              <w:top w:val="single" w:sz="4" w:space="0" w:color="auto"/>
              <w:left w:val="single" w:sz="4" w:space="0" w:color="auto"/>
              <w:bottom w:val="single" w:sz="4" w:space="0" w:color="auto"/>
              <w:right w:val="single" w:sz="4" w:space="0" w:color="auto"/>
            </w:tcBorders>
          </w:tcPr>
          <w:p w14:paraId="48DF2C03" w14:textId="63A5215B" w:rsidR="008B293D" w:rsidRPr="00C2066F" w:rsidRDefault="008B293D" w:rsidP="008B293D">
            <w:pPr>
              <w:rPr>
                <w:rFonts w:ascii="Calibri" w:hAnsi="Calibri" w:cs="Calibri"/>
                <w:b/>
                <w:bCs/>
                <w:color w:val="000000"/>
              </w:rPr>
            </w:pPr>
            <w:r w:rsidRPr="00C2066F">
              <w:rPr>
                <w:rFonts w:ascii="Calibri" w:hAnsi="Calibri" w:cs="Calibri"/>
                <w:b/>
                <w:bCs/>
                <w:color w:val="000000"/>
                <w:sz w:val="22"/>
              </w:rPr>
              <w:t>Project management (administration and reporting)</w:t>
            </w:r>
          </w:p>
          <w:p w14:paraId="0763B7D4" w14:textId="77777777" w:rsidR="008B293D" w:rsidRPr="00C2066F" w:rsidRDefault="008B293D" w:rsidP="008B293D">
            <w:pPr>
              <w:rPr>
                <w:rFonts w:eastAsia="Times New Roman" w:cstheme="minorHAnsi"/>
              </w:rPr>
            </w:pPr>
          </w:p>
        </w:tc>
        <w:tc>
          <w:tcPr>
            <w:tcW w:w="1401" w:type="dxa"/>
            <w:tcBorders>
              <w:top w:val="single" w:sz="4" w:space="0" w:color="auto"/>
              <w:left w:val="single" w:sz="4" w:space="0" w:color="auto"/>
              <w:bottom w:val="single" w:sz="4" w:space="0" w:color="auto"/>
              <w:right w:val="single" w:sz="4" w:space="0" w:color="auto"/>
            </w:tcBorders>
          </w:tcPr>
          <w:p w14:paraId="178FF8E4" w14:textId="024D6C44" w:rsidR="008B293D" w:rsidRPr="00C2066F" w:rsidRDefault="008B293D" w:rsidP="008B293D">
            <w:pPr>
              <w:spacing w:line="256" w:lineRule="auto"/>
              <w:rPr>
                <w:rFonts w:cstheme="minorHAnsi"/>
              </w:rPr>
            </w:pPr>
            <w:r w:rsidRPr="00C2066F">
              <w:rPr>
                <w:rFonts w:cstheme="minorHAnsi"/>
              </w:rPr>
              <w:t>06.2024 – 04. 2025</w:t>
            </w:r>
          </w:p>
        </w:tc>
        <w:tc>
          <w:tcPr>
            <w:tcW w:w="1400" w:type="dxa"/>
            <w:tcBorders>
              <w:top w:val="single" w:sz="4" w:space="0" w:color="auto"/>
              <w:left w:val="single" w:sz="4" w:space="0" w:color="auto"/>
              <w:bottom w:val="single" w:sz="4" w:space="0" w:color="auto"/>
              <w:right w:val="single" w:sz="4" w:space="0" w:color="auto"/>
            </w:tcBorders>
          </w:tcPr>
          <w:p w14:paraId="094BF123" w14:textId="42D68C2A" w:rsidR="008B293D" w:rsidRPr="00C2066F" w:rsidRDefault="008B293D" w:rsidP="008B293D">
            <w:pPr>
              <w:rPr>
                <w:rFonts w:cstheme="minorHAnsi"/>
              </w:rPr>
            </w:pPr>
            <w:r w:rsidRPr="00C2066F">
              <w:rPr>
                <w:rFonts w:cstheme="minorHAnsi"/>
              </w:rPr>
              <w:t>Estonia and Norway</w:t>
            </w:r>
          </w:p>
        </w:tc>
        <w:tc>
          <w:tcPr>
            <w:tcW w:w="1106" w:type="dxa"/>
            <w:tcBorders>
              <w:top w:val="single" w:sz="4" w:space="0" w:color="auto"/>
              <w:left w:val="single" w:sz="4" w:space="0" w:color="auto"/>
              <w:bottom w:val="single" w:sz="4" w:space="0" w:color="auto"/>
              <w:right w:val="single" w:sz="4" w:space="0" w:color="auto"/>
            </w:tcBorders>
          </w:tcPr>
          <w:p w14:paraId="416E88EE" w14:textId="5212FA39" w:rsidR="008B293D" w:rsidRPr="00C2066F" w:rsidRDefault="008B293D" w:rsidP="008B293D">
            <w:pPr>
              <w:rPr>
                <w:rFonts w:asciiTheme="minorHAnsi" w:hAnsiTheme="minorHAnsi" w:cstheme="minorHAnsi"/>
                <w:b/>
                <w:bCs/>
                <w:sz w:val="22"/>
                <w:lang w:val="en-GB"/>
              </w:rPr>
            </w:pPr>
            <w:r w:rsidRPr="00C2066F">
              <w:rPr>
                <w:rFonts w:asciiTheme="minorHAnsi" w:hAnsiTheme="minorHAnsi" w:cstheme="minorHAnsi"/>
                <w:b/>
                <w:bCs/>
                <w:sz w:val="22"/>
                <w:lang w:val="en-GB"/>
              </w:rPr>
              <w:t>7000</w:t>
            </w:r>
          </w:p>
        </w:tc>
        <w:tc>
          <w:tcPr>
            <w:tcW w:w="2119" w:type="dxa"/>
            <w:tcBorders>
              <w:top w:val="single" w:sz="4" w:space="0" w:color="auto"/>
              <w:left w:val="single" w:sz="4" w:space="0" w:color="auto"/>
              <w:bottom w:val="single" w:sz="4" w:space="0" w:color="auto"/>
              <w:right w:val="single" w:sz="4" w:space="0" w:color="auto"/>
            </w:tcBorders>
          </w:tcPr>
          <w:p w14:paraId="4887FBA9" w14:textId="748DCD6A" w:rsidR="008B293D" w:rsidRPr="00C2066F" w:rsidRDefault="008B293D" w:rsidP="008B293D">
            <w:pPr>
              <w:rPr>
                <w:rFonts w:cstheme="minorHAnsi"/>
              </w:rPr>
            </w:pPr>
            <w:r w:rsidRPr="00C2066F">
              <w:rPr>
                <w:rFonts w:asciiTheme="minorHAnsi" w:hAnsiTheme="minorHAnsi" w:cstheme="minorHAnsi"/>
                <w:sz w:val="22"/>
                <w:lang w:val="en-GB"/>
              </w:rPr>
              <w:t>EVEA and SME Norway</w:t>
            </w:r>
          </w:p>
        </w:tc>
      </w:tr>
    </w:tbl>
    <w:p w14:paraId="785CF940" w14:textId="660C2A55" w:rsidR="00C64CDB" w:rsidRPr="00325E5B" w:rsidRDefault="00A53925" w:rsidP="00A53925">
      <w:pPr>
        <w:rPr>
          <w:i/>
          <w:iCs/>
          <w:lang w:val="en-US"/>
        </w:rPr>
      </w:pPr>
      <w:r w:rsidRPr="00325E5B">
        <w:rPr>
          <w:i/>
          <w:iCs/>
          <w:lang w:val="en-US"/>
        </w:rPr>
        <w:t>Comment: all costs are inclusive of VAT</w:t>
      </w:r>
      <w:r w:rsidR="009D575F" w:rsidRPr="00325E5B">
        <w:rPr>
          <w:i/>
          <w:iCs/>
          <w:lang w:val="en-US"/>
        </w:rPr>
        <w:t xml:space="preserve"> and </w:t>
      </w:r>
      <w:r w:rsidR="00AE5C5A" w:rsidRPr="00325E5B">
        <w:rPr>
          <w:i/>
          <w:iCs/>
          <w:lang w:val="en-US"/>
        </w:rPr>
        <w:t xml:space="preserve">all taxes. VAT is eligible </w:t>
      </w:r>
      <w:r w:rsidR="002A4F52" w:rsidRPr="00325E5B">
        <w:rPr>
          <w:i/>
          <w:iCs/>
          <w:lang w:val="en-US"/>
        </w:rPr>
        <w:t>cost</w:t>
      </w:r>
      <w:r w:rsidR="00AE5C5A" w:rsidRPr="00325E5B">
        <w:rPr>
          <w:i/>
          <w:iCs/>
          <w:lang w:val="en-US"/>
        </w:rPr>
        <w:t xml:space="preserve"> for EVEA and SME Norway.</w:t>
      </w:r>
    </w:p>
    <w:p w14:paraId="21D2FE25" w14:textId="77777777" w:rsidR="00E07A6D" w:rsidRPr="00C2066F" w:rsidRDefault="00B11EA7" w:rsidP="00B11EA7">
      <w:pPr>
        <w:tabs>
          <w:tab w:val="left" w:pos="999"/>
          <w:tab w:val="left" w:pos="4200"/>
        </w:tabs>
        <w:ind w:left="-993" w:firstLine="993"/>
        <w:rPr>
          <w:rFonts w:cstheme="minorHAnsi"/>
          <w:sz w:val="24"/>
          <w:szCs w:val="24"/>
        </w:rPr>
      </w:pPr>
      <w:r w:rsidRPr="00C2066F">
        <w:rPr>
          <w:rFonts w:cstheme="minorHAnsi"/>
          <w:b/>
          <w:bCs/>
          <w:sz w:val="24"/>
          <w:szCs w:val="24"/>
        </w:rPr>
        <w:t>Planned results</w:t>
      </w:r>
      <w:r w:rsidRPr="00C2066F">
        <w:rPr>
          <w:rStyle w:val="FootnoteReference"/>
          <w:rFonts w:cstheme="minorHAnsi"/>
          <w:sz w:val="24"/>
          <w:szCs w:val="24"/>
        </w:rPr>
        <w:footnoteReference w:id="1"/>
      </w:r>
      <w:r w:rsidRPr="00C2066F">
        <w:rPr>
          <w:rFonts w:cstheme="minorHAnsi"/>
          <w:sz w:val="24"/>
          <w:szCs w:val="24"/>
        </w:rPr>
        <w:tab/>
      </w:r>
    </w:p>
    <w:tbl>
      <w:tblPr>
        <w:tblStyle w:val="TableGrid"/>
        <w:tblpPr w:leftFromText="180" w:rightFromText="180" w:vertAnchor="text" w:horzAnchor="margin" w:tblpY="75"/>
        <w:tblW w:w="9725" w:type="dxa"/>
        <w:tblLook w:val="04A0" w:firstRow="1" w:lastRow="0" w:firstColumn="1" w:lastColumn="0" w:noHBand="0" w:noVBand="1"/>
      </w:tblPr>
      <w:tblGrid>
        <w:gridCol w:w="3373"/>
        <w:gridCol w:w="3666"/>
        <w:gridCol w:w="2686"/>
      </w:tblGrid>
      <w:tr w:rsidR="00C64CDB" w:rsidRPr="00C2066F" w14:paraId="5E2375FF" w14:textId="77777777" w:rsidTr="00C64CDB">
        <w:trPr>
          <w:trHeight w:val="414"/>
        </w:trPr>
        <w:tc>
          <w:tcPr>
            <w:tcW w:w="3373" w:type="dxa"/>
            <w:shd w:val="clear" w:color="auto" w:fill="DEEAF6" w:themeFill="accent1" w:themeFillTint="33"/>
          </w:tcPr>
          <w:p w14:paraId="366C8884" w14:textId="77777777" w:rsidR="00C64CDB" w:rsidRPr="00C2066F" w:rsidRDefault="00C64CDB" w:rsidP="00C64CDB">
            <w:pPr>
              <w:keepNext/>
              <w:keepLines/>
              <w:outlineLvl w:val="1"/>
              <w:rPr>
                <w:rFonts w:cstheme="minorHAnsi"/>
                <w:bCs/>
                <w:sz w:val="24"/>
                <w:szCs w:val="24"/>
              </w:rPr>
            </w:pPr>
            <w:r w:rsidRPr="00C2066F">
              <w:rPr>
                <w:rFonts w:cstheme="minorHAnsi"/>
                <w:bCs/>
                <w:sz w:val="24"/>
                <w:szCs w:val="24"/>
              </w:rPr>
              <w:t>OUTPUT</w:t>
            </w:r>
          </w:p>
        </w:tc>
        <w:tc>
          <w:tcPr>
            <w:tcW w:w="3666" w:type="dxa"/>
            <w:shd w:val="clear" w:color="auto" w:fill="DEEAF6" w:themeFill="accent1" w:themeFillTint="33"/>
          </w:tcPr>
          <w:p w14:paraId="7CBDF6D5" w14:textId="77777777" w:rsidR="00C64CDB" w:rsidRPr="00C2066F" w:rsidRDefault="00C64CDB" w:rsidP="00C64CDB">
            <w:pPr>
              <w:keepNext/>
              <w:keepLines/>
              <w:outlineLvl w:val="1"/>
              <w:rPr>
                <w:rFonts w:cstheme="minorHAnsi"/>
                <w:bCs/>
                <w:sz w:val="24"/>
                <w:szCs w:val="24"/>
              </w:rPr>
            </w:pPr>
            <w:r w:rsidRPr="00C2066F">
              <w:rPr>
                <w:rFonts w:cstheme="minorHAnsi"/>
                <w:bCs/>
                <w:sz w:val="24"/>
                <w:szCs w:val="24"/>
              </w:rPr>
              <w:t>INDICATOR</w:t>
            </w:r>
          </w:p>
        </w:tc>
        <w:tc>
          <w:tcPr>
            <w:tcW w:w="2686" w:type="dxa"/>
            <w:shd w:val="clear" w:color="auto" w:fill="DEEAF6" w:themeFill="accent1" w:themeFillTint="33"/>
          </w:tcPr>
          <w:p w14:paraId="1EB34324" w14:textId="77777777" w:rsidR="00C64CDB" w:rsidRPr="00C2066F" w:rsidRDefault="00C64CDB" w:rsidP="00C64CDB">
            <w:pPr>
              <w:keepNext/>
              <w:keepLines/>
              <w:outlineLvl w:val="1"/>
              <w:rPr>
                <w:rFonts w:cstheme="minorHAnsi"/>
                <w:bCs/>
                <w:sz w:val="24"/>
                <w:szCs w:val="24"/>
              </w:rPr>
            </w:pPr>
            <w:r w:rsidRPr="00C2066F">
              <w:rPr>
                <w:rFonts w:cstheme="minorHAnsi"/>
                <w:bCs/>
                <w:sz w:val="24"/>
                <w:szCs w:val="24"/>
              </w:rPr>
              <w:t>TARGET</w:t>
            </w:r>
          </w:p>
        </w:tc>
      </w:tr>
      <w:tr w:rsidR="00B67BE5" w:rsidRPr="00C2066F" w14:paraId="7FECDD82" w14:textId="77777777" w:rsidTr="00B67BE5">
        <w:trPr>
          <w:trHeight w:val="693"/>
        </w:trPr>
        <w:tc>
          <w:tcPr>
            <w:tcW w:w="3373" w:type="dxa"/>
          </w:tcPr>
          <w:p w14:paraId="6A0F4203" w14:textId="77777777" w:rsidR="00B67BE5" w:rsidRPr="00C2066F" w:rsidRDefault="00BD20EC" w:rsidP="00C64CDB">
            <w:pPr>
              <w:rPr>
                <w:rFonts w:ascii="Cambria" w:hAnsi="Cambria" w:cs="Times New Roman"/>
              </w:rPr>
            </w:pPr>
            <w:r w:rsidRPr="00C2066F">
              <w:rPr>
                <w:rFonts w:ascii="Cambria" w:hAnsi="Cambria" w:cs="Times New Roman"/>
              </w:rPr>
              <w:t>One-day motivational seminars with top-level speakers and educators, to encourage entrepreneurial activities by Ukrainian war refugees;</w:t>
            </w:r>
          </w:p>
          <w:p w14:paraId="1172A124" w14:textId="3C11593C" w:rsidR="005E711E" w:rsidRPr="00C2066F" w:rsidRDefault="005E711E" w:rsidP="00C64CDB">
            <w:pPr>
              <w:rPr>
                <w:rFonts w:ascii="Cambria" w:hAnsi="Cambria" w:cs="Times New Roman"/>
              </w:rPr>
            </w:pPr>
          </w:p>
        </w:tc>
        <w:tc>
          <w:tcPr>
            <w:tcW w:w="3666" w:type="dxa"/>
          </w:tcPr>
          <w:p w14:paraId="759C8BF6" w14:textId="5ADEE809" w:rsidR="00B67BE5" w:rsidRPr="00C2066F" w:rsidRDefault="006D23A1" w:rsidP="00B67BE5">
            <w:pPr>
              <w:rPr>
                <w:rFonts w:ascii="Cambria" w:hAnsi="Cambria" w:cs="Times New Roman"/>
              </w:rPr>
            </w:pPr>
            <w:r w:rsidRPr="00C2066F">
              <w:rPr>
                <w:rFonts w:ascii="Cambria" w:hAnsi="Cambria" w:cs="Times New Roman"/>
              </w:rPr>
              <w:t>Number of seminars</w:t>
            </w:r>
          </w:p>
        </w:tc>
        <w:tc>
          <w:tcPr>
            <w:tcW w:w="2686" w:type="dxa"/>
          </w:tcPr>
          <w:p w14:paraId="11B24AD1" w14:textId="4814B8F3" w:rsidR="00B67BE5" w:rsidRPr="00C2066F" w:rsidRDefault="005C7FDC" w:rsidP="00B67BE5">
            <w:pPr>
              <w:rPr>
                <w:rFonts w:ascii="Cambria" w:hAnsi="Cambria" w:cs="Times New Roman"/>
              </w:rPr>
            </w:pPr>
            <w:r w:rsidRPr="00C2066F">
              <w:rPr>
                <w:rFonts w:ascii="Cambria" w:hAnsi="Cambria" w:cs="Times New Roman"/>
              </w:rPr>
              <w:t>4</w:t>
            </w:r>
          </w:p>
        </w:tc>
      </w:tr>
      <w:tr w:rsidR="00BD20EC" w:rsidRPr="00C2066F" w14:paraId="07870DA0" w14:textId="77777777" w:rsidTr="00B67BE5">
        <w:trPr>
          <w:trHeight w:val="693"/>
        </w:trPr>
        <w:tc>
          <w:tcPr>
            <w:tcW w:w="3373" w:type="dxa"/>
          </w:tcPr>
          <w:p w14:paraId="3DA05CAE" w14:textId="19D11557" w:rsidR="00BD20EC" w:rsidRPr="00C2066F" w:rsidRDefault="006D23A1" w:rsidP="00C64CDB">
            <w:pPr>
              <w:rPr>
                <w:rFonts w:cstheme="minorHAnsi"/>
              </w:rPr>
            </w:pPr>
            <w:r w:rsidRPr="00C2066F">
              <w:rPr>
                <w:rFonts w:ascii="Cambria" w:hAnsi="Cambria" w:cs="Times New Roman"/>
              </w:rPr>
              <w:t xml:space="preserve">Sustainable educational materials </w:t>
            </w:r>
            <w:r w:rsidR="001C6E4B" w:rsidRPr="00C2066F">
              <w:rPr>
                <w:rFonts w:ascii="Cambria" w:hAnsi="Cambria" w:cs="Times New Roman"/>
              </w:rPr>
              <w:t xml:space="preserve">produced and </w:t>
            </w:r>
            <w:r w:rsidRPr="00C2066F">
              <w:rPr>
                <w:rFonts w:ascii="Cambria" w:hAnsi="Cambria" w:cs="Times New Roman"/>
              </w:rPr>
              <w:t xml:space="preserve">available </w:t>
            </w:r>
            <w:r w:rsidR="000D0EA0" w:rsidRPr="00C2066F">
              <w:rPr>
                <w:rFonts w:ascii="Cambria" w:hAnsi="Cambria" w:cs="Times New Roman"/>
              </w:rPr>
              <w:t>online</w:t>
            </w:r>
            <w:r w:rsidRPr="00C2066F">
              <w:rPr>
                <w:rFonts w:ascii="Cambria" w:hAnsi="Cambria" w:cs="Times New Roman"/>
              </w:rPr>
              <w:t xml:space="preserve"> during and after the project</w:t>
            </w:r>
          </w:p>
        </w:tc>
        <w:tc>
          <w:tcPr>
            <w:tcW w:w="3666" w:type="dxa"/>
          </w:tcPr>
          <w:p w14:paraId="4C104F16" w14:textId="4FEE9481" w:rsidR="00BD20EC" w:rsidRPr="00C2066F" w:rsidRDefault="009570C0" w:rsidP="00B67BE5">
            <w:pPr>
              <w:rPr>
                <w:rFonts w:cstheme="minorHAnsi"/>
              </w:rPr>
            </w:pPr>
            <w:r w:rsidRPr="00C2066F">
              <w:rPr>
                <w:rFonts w:ascii="Cambria" w:hAnsi="Cambria" w:cs="Times New Roman"/>
              </w:rPr>
              <w:t>Number of materials</w:t>
            </w:r>
          </w:p>
        </w:tc>
        <w:tc>
          <w:tcPr>
            <w:tcW w:w="2686" w:type="dxa"/>
          </w:tcPr>
          <w:p w14:paraId="4926A57E" w14:textId="77777777" w:rsidR="00724D87" w:rsidRPr="00C2066F" w:rsidRDefault="00724D87" w:rsidP="00B67BE5">
            <w:pPr>
              <w:rPr>
                <w:rFonts w:cstheme="minorHAnsi"/>
              </w:rPr>
            </w:pPr>
            <w:r w:rsidRPr="00C2066F">
              <w:rPr>
                <w:rFonts w:cstheme="minorHAnsi"/>
              </w:rPr>
              <w:t xml:space="preserve">Total of 10: </w:t>
            </w:r>
          </w:p>
          <w:p w14:paraId="2B0E677A" w14:textId="3E39C425" w:rsidR="00D72D2C" w:rsidRPr="00C2066F" w:rsidRDefault="00D72D2C" w:rsidP="00B67BE5">
            <w:pPr>
              <w:rPr>
                <w:rFonts w:cstheme="minorHAnsi"/>
              </w:rPr>
            </w:pPr>
            <w:r w:rsidRPr="00C2066F">
              <w:rPr>
                <w:rFonts w:cstheme="minorHAnsi"/>
              </w:rPr>
              <w:t>1 dedicated website</w:t>
            </w:r>
          </w:p>
          <w:p w14:paraId="1CFFAC52" w14:textId="48B3A1F5" w:rsidR="00BD20EC" w:rsidRPr="00C2066F" w:rsidRDefault="009570C0" w:rsidP="00B67BE5">
            <w:pPr>
              <w:rPr>
                <w:rFonts w:cstheme="minorHAnsi"/>
              </w:rPr>
            </w:pPr>
            <w:r w:rsidRPr="00C2066F">
              <w:rPr>
                <w:rFonts w:cstheme="minorHAnsi"/>
              </w:rPr>
              <w:t xml:space="preserve">1 </w:t>
            </w:r>
            <w:r w:rsidR="003F3FAD" w:rsidRPr="00C2066F">
              <w:rPr>
                <w:rFonts w:cstheme="minorHAnsi"/>
              </w:rPr>
              <w:t>workbook</w:t>
            </w:r>
            <w:r w:rsidR="003B37E1" w:rsidRPr="00C2066F">
              <w:rPr>
                <w:rFonts w:cstheme="minorHAnsi"/>
              </w:rPr>
              <w:t xml:space="preserve"> (also digital)</w:t>
            </w:r>
          </w:p>
          <w:p w14:paraId="3B0B3617" w14:textId="4ACF9A97" w:rsidR="00630FA2" w:rsidRPr="00C2066F" w:rsidRDefault="00630FA2" w:rsidP="00B67BE5">
            <w:pPr>
              <w:rPr>
                <w:rFonts w:cstheme="minorHAnsi"/>
              </w:rPr>
            </w:pPr>
            <w:r w:rsidRPr="00C2066F">
              <w:rPr>
                <w:rFonts w:cstheme="minorHAnsi"/>
              </w:rPr>
              <w:t>1 flyer</w:t>
            </w:r>
            <w:r w:rsidR="003B37E1" w:rsidRPr="00C2066F">
              <w:rPr>
                <w:rFonts w:cstheme="minorHAnsi"/>
              </w:rPr>
              <w:t xml:space="preserve"> (also digital)</w:t>
            </w:r>
          </w:p>
          <w:p w14:paraId="0B64459F" w14:textId="17D07F73" w:rsidR="00630FA2" w:rsidRPr="00C2066F" w:rsidRDefault="005C7FDC" w:rsidP="00B67BE5">
            <w:pPr>
              <w:rPr>
                <w:rFonts w:cstheme="minorHAnsi"/>
              </w:rPr>
            </w:pPr>
            <w:r w:rsidRPr="00C2066F">
              <w:rPr>
                <w:rFonts w:cstheme="minorHAnsi"/>
              </w:rPr>
              <w:t xml:space="preserve"> </w:t>
            </w:r>
            <w:r w:rsidR="00714A46" w:rsidRPr="00C2066F">
              <w:rPr>
                <w:rFonts w:cstheme="minorHAnsi"/>
              </w:rPr>
              <w:t xml:space="preserve">6 </w:t>
            </w:r>
            <w:r w:rsidR="003F3FAD" w:rsidRPr="00C2066F">
              <w:rPr>
                <w:rFonts w:cstheme="minorHAnsi"/>
              </w:rPr>
              <w:t>recorded presentation</w:t>
            </w:r>
            <w:r w:rsidR="00714A46" w:rsidRPr="00C2066F">
              <w:rPr>
                <w:rFonts w:cstheme="minorHAnsi"/>
              </w:rPr>
              <w:t>s</w:t>
            </w:r>
          </w:p>
          <w:p w14:paraId="77FE0F44" w14:textId="14780267" w:rsidR="00D80B4F" w:rsidRPr="00C2066F" w:rsidRDefault="00D80B4F" w:rsidP="00B67BE5">
            <w:pPr>
              <w:rPr>
                <w:rFonts w:cstheme="minorHAnsi"/>
              </w:rPr>
            </w:pPr>
            <w:r w:rsidRPr="00C2066F">
              <w:rPr>
                <w:rFonts w:cstheme="minorHAnsi"/>
              </w:rPr>
              <w:t xml:space="preserve">1 Networking group </w:t>
            </w:r>
            <w:r w:rsidR="000D0EA0" w:rsidRPr="00C2066F">
              <w:rPr>
                <w:rFonts w:cstheme="minorHAnsi"/>
              </w:rPr>
              <w:t>on</w:t>
            </w:r>
            <w:r w:rsidRPr="00C2066F">
              <w:rPr>
                <w:rFonts w:cstheme="minorHAnsi"/>
              </w:rPr>
              <w:t xml:space="preserve"> Facebook</w:t>
            </w:r>
          </w:p>
          <w:p w14:paraId="28B6CA99" w14:textId="32895E6F" w:rsidR="003F3FAD" w:rsidRPr="00C2066F" w:rsidRDefault="003F3FAD" w:rsidP="00B67BE5">
            <w:pPr>
              <w:rPr>
                <w:rFonts w:cstheme="minorHAnsi"/>
              </w:rPr>
            </w:pPr>
          </w:p>
        </w:tc>
      </w:tr>
      <w:tr w:rsidR="00BD20EC" w:rsidRPr="00C2066F" w14:paraId="5B066E49" w14:textId="77777777" w:rsidTr="00B67BE5">
        <w:trPr>
          <w:trHeight w:val="693"/>
        </w:trPr>
        <w:tc>
          <w:tcPr>
            <w:tcW w:w="3373" w:type="dxa"/>
          </w:tcPr>
          <w:p w14:paraId="30E4FFEB" w14:textId="77777777" w:rsidR="00BD20EC" w:rsidRPr="00C2066F" w:rsidRDefault="00294597" w:rsidP="00C64CDB">
            <w:pPr>
              <w:rPr>
                <w:rFonts w:ascii="Cambria" w:hAnsi="Cambria" w:cs="Times New Roman"/>
              </w:rPr>
            </w:pPr>
            <w:r w:rsidRPr="00C2066F">
              <w:rPr>
                <w:rFonts w:ascii="Cambria" w:hAnsi="Cambria" w:cs="Times New Roman"/>
              </w:rPr>
              <w:t xml:space="preserve">Ukrainian refugees </w:t>
            </w:r>
            <w:r w:rsidR="00BD69E5" w:rsidRPr="00C2066F">
              <w:rPr>
                <w:rFonts w:ascii="Cambria" w:hAnsi="Cambria" w:cs="Times New Roman"/>
              </w:rPr>
              <w:t xml:space="preserve">interested </w:t>
            </w:r>
            <w:r w:rsidR="000D0EA0" w:rsidRPr="00C2066F">
              <w:rPr>
                <w:rFonts w:ascii="Cambria" w:hAnsi="Cambria" w:cs="Times New Roman"/>
              </w:rPr>
              <w:t>in exploring</w:t>
            </w:r>
            <w:r w:rsidR="00BD69E5" w:rsidRPr="00C2066F">
              <w:rPr>
                <w:rFonts w:ascii="Cambria" w:hAnsi="Cambria" w:cs="Times New Roman"/>
              </w:rPr>
              <w:t xml:space="preserve"> possibilities to become self-employed</w:t>
            </w:r>
          </w:p>
          <w:p w14:paraId="40BEF231" w14:textId="6A87C381" w:rsidR="005E711E" w:rsidRPr="00C2066F" w:rsidRDefault="005E711E" w:rsidP="00C64CDB">
            <w:pPr>
              <w:rPr>
                <w:rFonts w:cstheme="minorHAnsi"/>
              </w:rPr>
            </w:pPr>
          </w:p>
        </w:tc>
        <w:tc>
          <w:tcPr>
            <w:tcW w:w="3666" w:type="dxa"/>
          </w:tcPr>
          <w:p w14:paraId="785E0CCD" w14:textId="325890D6" w:rsidR="00BD20EC" w:rsidRPr="00C2066F" w:rsidRDefault="00BD69E5" w:rsidP="00B67BE5">
            <w:pPr>
              <w:rPr>
                <w:rFonts w:ascii="Cambria" w:hAnsi="Cambria" w:cs="Times New Roman"/>
              </w:rPr>
            </w:pPr>
            <w:r w:rsidRPr="00C2066F">
              <w:rPr>
                <w:rFonts w:ascii="Cambria" w:hAnsi="Cambria" w:cs="Times New Roman"/>
              </w:rPr>
              <w:t>Participants in seminars</w:t>
            </w:r>
          </w:p>
        </w:tc>
        <w:tc>
          <w:tcPr>
            <w:tcW w:w="2686" w:type="dxa"/>
          </w:tcPr>
          <w:p w14:paraId="4B1E0DDB" w14:textId="76848D30" w:rsidR="00BD20EC" w:rsidRPr="00C2066F" w:rsidRDefault="006D23A1" w:rsidP="00B67BE5">
            <w:pPr>
              <w:rPr>
                <w:rFonts w:cstheme="minorHAnsi"/>
              </w:rPr>
            </w:pPr>
            <w:r w:rsidRPr="00C2066F">
              <w:rPr>
                <w:rFonts w:ascii="Cambria" w:hAnsi="Cambria" w:cs="Times New Roman"/>
              </w:rPr>
              <w:t>Minimum 60</w:t>
            </w:r>
          </w:p>
        </w:tc>
      </w:tr>
      <w:tr w:rsidR="00B67BE5" w:rsidRPr="00C2066F" w14:paraId="1BD57204" w14:textId="77777777" w:rsidTr="00B67BE5">
        <w:trPr>
          <w:trHeight w:val="730"/>
        </w:trPr>
        <w:tc>
          <w:tcPr>
            <w:tcW w:w="3373" w:type="dxa"/>
          </w:tcPr>
          <w:p w14:paraId="3CFABD29" w14:textId="3324338E" w:rsidR="00B67BE5" w:rsidRPr="00C2066F" w:rsidRDefault="003B060B" w:rsidP="00B67BE5">
            <w:pPr>
              <w:rPr>
                <w:rFonts w:cstheme="minorHAnsi"/>
              </w:rPr>
            </w:pPr>
            <w:r w:rsidRPr="00C2066F">
              <w:rPr>
                <w:rFonts w:ascii="Cambria" w:hAnsi="Cambria" w:cs="Times New Roman"/>
              </w:rPr>
              <w:t>M</w:t>
            </w:r>
            <w:r w:rsidR="006D23A1" w:rsidRPr="00C2066F">
              <w:rPr>
                <w:rFonts w:ascii="Cambria" w:hAnsi="Cambria" w:cs="Times New Roman"/>
              </w:rPr>
              <w:t>entoring sessions and/or advisory support</w:t>
            </w:r>
            <w:r w:rsidR="000F07C3" w:rsidRPr="00C2066F">
              <w:rPr>
                <w:rFonts w:ascii="Cambria" w:hAnsi="Cambria" w:cs="Times New Roman"/>
              </w:rPr>
              <w:t xml:space="preserve"> services</w:t>
            </w:r>
            <w:r w:rsidR="00D64655" w:rsidRPr="00C2066F">
              <w:rPr>
                <w:rFonts w:ascii="Cambria" w:hAnsi="Cambria" w:cs="Times New Roman"/>
              </w:rPr>
              <w:t xml:space="preserve"> provided to entrepreneurial-minded refugees</w:t>
            </w:r>
          </w:p>
        </w:tc>
        <w:tc>
          <w:tcPr>
            <w:tcW w:w="3666" w:type="dxa"/>
          </w:tcPr>
          <w:p w14:paraId="7A37AE53" w14:textId="7D8BA85E" w:rsidR="00B67BE5" w:rsidRPr="00C2066F" w:rsidRDefault="003B060B" w:rsidP="00B67BE5">
            <w:pPr>
              <w:rPr>
                <w:rFonts w:ascii="Cambria" w:hAnsi="Cambria" w:cs="Times New Roman"/>
              </w:rPr>
            </w:pPr>
            <w:r w:rsidRPr="00C2066F">
              <w:rPr>
                <w:rFonts w:ascii="Cambria" w:hAnsi="Cambria" w:cs="Times New Roman"/>
              </w:rPr>
              <w:t xml:space="preserve">Number </w:t>
            </w:r>
            <w:r w:rsidR="000F07C3" w:rsidRPr="00C2066F">
              <w:rPr>
                <w:rFonts w:ascii="Cambria" w:hAnsi="Cambria" w:cs="Times New Roman"/>
              </w:rPr>
              <w:t>of participants</w:t>
            </w:r>
          </w:p>
        </w:tc>
        <w:tc>
          <w:tcPr>
            <w:tcW w:w="2686" w:type="dxa"/>
          </w:tcPr>
          <w:p w14:paraId="11FAB99A" w14:textId="77777777" w:rsidR="006D23A1" w:rsidRPr="00C2066F" w:rsidRDefault="006D23A1" w:rsidP="006D23A1">
            <w:pPr>
              <w:pStyle w:val="Default"/>
              <w:jc w:val="both"/>
              <w:rPr>
                <w:rFonts w:ascii="Cambria" w:hAnsi="Cambria" w:cs="Times New Roman"/>
                <w:lang w:val="en-GB"/>
              </w:rPr>
            </w:pPr>
            <w:r w:rsidRPr="00C2066F">
              <w:rPr>
                <w:rFonts w:ascii="Cambria" w:hAnsi="Cambria" w:cs="Times New Roman"/>
                <w:lang w:val="en-GB"/>
              </w:rPr>
              <w:t xml:space="preserve">Minimum 15 persons </w:t>
            </w:r>
          </w:p>
          <w:p w14:paraId="45279D97" w14:textId="77777777" w:rsidR="00B67BE5" w:rsidRPr="00C2066F" w:rsidRDefault="00B67BE5" w:rsidP="00B67BE5">
            <w:pPr>
              <w:rPr>
                <w:rFonts w:cstheme="minorHAnsi"/>
              </w:rPr>
            </w:pPr>
          </w:p>
        </w:tc>
      </w:tr>
    </w:tbl>
    <w:p w14:paraId="3B208FA6" w14:textId="77777777" w:rsidR="005C6B33" w:rsidRPr="00C2066F" w:rsidRDefault="005C6B33" w:rsidP="001979F8">
      <w:pPr>
        <w:spacing w:line="240" w:lineRule="auto"/>
        <w:jc w:val="both"/>
        <w:rPr>
          <w:rFonts w:ascii="Cambria" w:hAnsi="Cambria" w:cs="Times New Roman"/>
          <w:b/>
          <w:bCs/>
          <w:sz w:val="24"/>
          <w:szCs w:val="24"/>
        </w:rPr>
      </w:pPr>
    </w:p>
    <w:p w14:paraId="5489FB81" w14:textId="05C6E738" w:rsidR="00703EAB" w:rsidRPr="00C2066F" w:rsidRDefault="00703EAB" w:rsidP="00703EAB">
      <w:pPr>
        <w:pStyle w:val="Default"/>
        <w:jc w:val="both"/>
        <w:rPr>
          <w:rFonts w:ascii="Cambria" w:hAnsi="Cambria" w:cs="Times New Roman"/>
          <w:lang w:val="en-GB"/>
        </w:rPr>
      </w:pPr>
      <w:r w:rsidRPr="00C2066F">
        <w:rPr>
          <w:rFonts w:ascii="Cambria" w:hAnsi="Cambria" w:cs="Times New Roman"/>
          <w:lang w:val="en-GB"/>
        </w:rPr>
        <w:t xml:space="preserve">The main </w:t>
      </w:r>
      <w:r w:rsidR="00256D6F" w:rsidRPr="00C2066F">
        <w:rPr>
          <w:rFonts w:ascii="Cambria" w:hAnsi="Cambria" w:cs="Times New Roman"/>
          <w:lang w:val="en-GB"/>
        </w:rPr>
        <w:t xml:space="preserve">expected </w:t>
      </w:r>
      <w:r w:rsidRPr="00C2066F">
        <w:rPr>
          <w:rFonts w:ascii="Cambria" w:hAnsi="Cambria" w:cs="Times New Roman"/>
          <w:lang w:val="en-GB"/>
        </w:rPr>
        <w:t>outcomes of this pro</w:t>
      </w:r>
      <w:r w:rsidR="00256D6F" w:rsidRPr="00C2066F">
        <w:rPr>
          <w:rFonts w:ascii="Cambria" w:hAnsi="Cambria" w:cs="Times New Roman"/>
          <w:lang w:val="en-GB"/>
        </w:rPr>
        <w:t>ject</w:t>
      </w:r>
      <w:r w:rsidRPr="00C2066F">
        <w:rPr>
          <w:rFonts w:ascii="Cambria" w:hAnsi="Cambria" w:cs="Times New Roman"/>
          <w:lang w:val="en-GB"/>
        </w:rPr>
        <w:t xml:space="preserve"> are: </w:t>
      </w:r>
    </w:p>
    <w:p w14:paraId="41402954" w14:textId="444B3D76" w:rsidR="00703EAB" w:rsidRPr="00C2066F" w:rsidRDefault="00703EAB" w:rsidP="00703EAB">
      <w:pPr>
        <w:pStyle w:val="Default"/>
        <w:numPr>
          <w:ilvl w:val="0"/>
          <w:numId w:val="18"/>
        </w:numPr>
        <w:jc w:val="both"/>
        <w:rPr>
          <w:rFonts w:ascii="Cambria" w:hAnsi="Cambria" w:cs="Times New Roman"/>
          <w:lang w:val="en-GB"/>
        </w:rPr>
      </w:pPr>
      <w:r w:rsidRPr="00C2066F">
        <w:rPr>
          <w:rFonts w:ascii="Cambria" w:hAnsi="Cambria" w:cs="Times New Roman"/>
          <w:lang w:val="en-GB"/>
        </w:rPr>
        <w:t>Improved awareness of the target group of the main conditions for starting a business in Estonia</w:t>
      </w:r>
      <w:r w:rsidR="005C7FDC" w:rsidRPr="00C2066F">
        <w:rPr>
          <w:rFonts w:ascii="Cambria" w:hAnsi="Cambria" w:cs="Times New Roman"/>
          <w:lang w:val="en-GB"/>
        </w:rPr>
        <w:t>, in addition info on Norway and other EU/EEA countries will also be provided</w:t>
      </w:r>
      <w:r w:rsidRPr="00C2066F">
        <w:rPr>
          <w:rFonts w:ascii="Cambria" w:hAnsi="Cambria" w:cs="Times New Roman"/>
          <w:lang w:val="en-GB"/>
        </w:rPr>
        <w:t xml:space="preserve">; </w:t>
      </w:r>
    </w:p>
    <w:p w14:paraId="557E5820" w14:textId="77777777" w:rsidR="00703EAB" w:rsidRPr="00C2066F" w:rsidRDefault="00703EAB" w:rsidP="00703EAB">
      <w:pPr>
        <w:pStyle w:val="Default"/>
        <w:numPr>
          <w:ilvl w:val="0"/>
          <w:numId w:val="18"/>
        </w:numPr>
        <w:jc w:val="both"/>
        <w:rPr>
          <w:rFonts w:ascii="Cambria" w:hAnsi="Cambria" w:cs="Times New Roman"/>
          <w:lang w:val="en-GB"/>
        </w:rPr>
      </w:pPr>
      <w:r w:rsidRPr="00C2066F">
        <w:rPr>
          <w:rFonts w:ascii="Cambria" w:hAnsi="Cambria" w:cs="Times New Roman"/>
          <w:lang w:val="en-GB"/>
        </w:rPr>
        <w:lastRenderedPageBreak/>
        <w:t>Better understanding of the personal qualities, risks, capital needs and market situation  among potentials refugee-entrepreneurs before they decide to start.</w:t>
      </w:r>
    </w:p>
    <w:p w14:paraId="6B07B0F1" w14:textId="77777777" w:rsidR="00703EAB" w:rsidRPr="00C2066F" w:rsidRDefault="00703EAB" w:rsidP="00703EAB">
      <w:pPr>
        <w:pStyle w:val="Default"/>
        <w:jc w:val="both"/>
        <w:rPr>
          <w:rFonts w:ascii="Cambria" w:hAnsi="Cambria" w:cs="Times New Roman"/>
          <w:lang w:val="en-GB"/>
        </w:rPr>
      </w:pPr>
    </w:p>
    <w:p w14:paraId="1F95035E" w14:textId="77777777" w:rsidR="00703EAB" w:rsidRPr="00C2066F" w:rsidRDefault="00703EAB" w:rsidP="001979F8">
      <w:pPr>
        <w:spacing w:line="240" w:lineRule="auto"/>
        <w:jc w:val="both"/>
        <w:rPr>
          <w:rFonts w:ascii="Cambria" w:hAnsi="Cambria" w:cs="Times New Roman"/>
          <w:b/>
          <w:bCs/>
          <w:sz w:val="24"/>
          <w:szCs w:val="24"/>
        </w:rPr>
      </w:pPr>
    </w:p>
    <w:p w14:paraId="0636566C" w14:textId="55FBADCD" w:rsidR="001979F8" w:rsidRPr="00C2066F" w:rsidRDefault="00104659" w:rsidP="001979F8">
      <w:pPr>
        <w:spacing w:line="240" w:lineRule="auto"/>
        <w:jc w:val="both"/>
        <w:rPr>
          <w:rFonts w:ascii="Cambria" w:hAnsi="Cambria" w:cs="Times New Roman"/>
          <w:b/>
          <w:bCs/>
          <w:sz w:val="24"/>
          <w:szCs w:val="24"/>
        </w:rPr>
      </w:pPr>
      <w:r w:rsidRPr="00C2066F">
        <w:rPr>
          <w:rFonts w:ascii="Cambria" w:hAnsi="Cambria" w:cs="Times New Roman"/>
          <w:b/>
          <w:bCs/>
          <w:sz w:val="24"/>
          <w:szCs w:val="24"/>
        </w:rPr>
        <w:t>Background</w:t>
      </w:r>
    </w:p>
    <w:p w14:paraId="6D9E14B8" w14:textId="34B60A29" w:rsidR="001979F8" w:rsidRPr="00C2066F" w:rsidRDefault="001979F8" w:rsidP="001979F8">
      <w:pPr>
        <w:spacing w:line="240" w:lineRule="auto"/>
        <w:jc w:val="both"/>
        <w:rPr>
          <w:rFonts w:ascii="Cambria" w:hAnsi="Cambria" w:cs="Times New Roman"/>
          <w:sz w:val="24"/>
          <w:szCs w:val="24"/>
        </w:rPr>
      </w:pPr>
      <w:r w:rsidRPr="00C2066F">
        <w:rPr>
          <w:rFonts w:ascii="Cambria" w:hAnsi="Cambria" w:cs="Times New Roman"/>
          <w:sz w:val="24"/>
          <w:szCs w:val="24"/>
        </w:rPr>
        <w:t xml:space="preserve">This proposal is created as </w:t>
      </w:r>
      <w:r w:rsidR="002468C3" w:rsidRPr="00C2066F">
        <w:rPr>
          <w:rFonts w:ascii="Cambria" w:hAnsi="Cambria" w:cs="Times New Roman"/>
          <w:sz w:val="24"/>
          <w:szCs w:val="24"/>
        </w:rPr>
        <w:t>a</w:t>
      </w:r>
      <w:r w:rsidRPr="00C2066F">
        <w:rPr>
          <w:rFonts w:ascii="Cambria" w:hAnsi="Cambria" w:cs="Times New Roman"/>
          <w:sz w:val="24"/>
          <w:szCs w:val="24"/>
        </w:rPr>
        <w:t xml:space="preserve"> </w:t>
      </w:r>
      <w:r w:rsidR="005C7FDC" w:rsidRPr="00C2066F">
        <w:rPr>
          <w:rFonts w:ascii="Cambria" w:hAnsi="Cambria" w:cs="Times New Roman"/>
          <w:sz w:val="24"/>
          <w:szCs w:val="24"/>
        </w:rPr>
        <w:t>replication</w:t>
      </w:r>
      <w:r w:rsidR="00F62E13" w:rsidRPr="00C2066F">
        <w:rPr>
          <w:rFonts w:ascii="Cambria" w:hAnsi="Cambria" w:cs="Times New Roman"/>
          <w:sz w:val="24"/>
          <w:szCs w:val="24"/>
        </w:rPr>
        <w:t xml:space="preserve"> </w:t>
      </w:r>
      <w:r w:rsidR="001C5DD9" w:rsidRPr="00C2066F">
        <w:rPr>
          <w:rFonts w:ascii="Cambria" w:hAnsi="Cambria" w:cs="Times New Roman"/>
          <w:sz w:val="24"/>
          <w:szCs w:val="24"/>
        </w:rPr>
        <w:t xml:space="preserve">and </w:t>
      </w:r>
      <w:r w:rsidR="00F62E13" w:rsidRPr="00C2066F">
        <w:rPr>
          <w:rFonts w:ascii="Cambria" w:hAnsi="Cambria" w:cs="Times New Roman"/>
          <w:sz w:val="24"/>
          <w:szCs w:val="24"/>
        </w:rPr>
        <w:t>adjustment</w:t>
      </w:r>
      <w:r w:rsidR="001C5DD9" w:rsidRPr="00C2066F">
        <w:rPr>
          <w:rFonts w:ascii="Cambria" w:hAnsi="Cambria" w:cs="Times New Roman"/>
          <w:sz w:val="24"/>
          <w:szCs w:val="24"/>
        </w:rPr>
        <w:t xml:space="preserve"> to the Estonian </w:t>
      </w:r>
      <w:r w:rsidR="00CB1A55" w:rsidRPr="00C2066F">
        <w:rPr>
          <w:rFonts w:ascii="Cambria" w:hAnsi="Cambria" w:cs="Times New Roman"/>
          <w:sz w:val="24"/>
          <w:szCs w:val="24"/>
        </w:rPr>
        <w:t xml:space="preserve">environment </w:t>
      </w:r>
      <w:r w:rsidRPr="00C2066F">
        <w:rPr>
          <w:rFonts w:ascii="Cambria" w:hAnsi="Cambria" w:cs="Times New Roman"/>
          <w:sz w:val="24"/>
          <w:szCs w:val="24"/>
        </w:rPr>
        <w:t xml:space="preserve">of the existing project “ROSE: Road to self-employment for Ukrainians and other marginalized groups on the Czech labour market” (no.: 2022/348584) implemented by Norwegian partner SME Norway and the promoter Association of Small and Medium-sized Enterprises and Crafts of the Czech Republic. This project application </w:t>
      </w:r>
      <w:r w:rsidR="0097468C" w:rsidRPr="00C2066F">
        <w:rPr>
          <w:rFonts w:ascii="Cambria" w:hAnsi="Cambria" w:cs="Times New Roman"/>
          <w:sz w:val="24"/>
          <w:szCs w:val="24"/>
        </w:rPr>
        <w:t>draws on the experience</w:t>
      </w:r>
      <w:r w:rsidR="005C7FDC" w:rsidRPr="00C2066F">
        <w:rPr>
          <w:rFonts w:ascii="Cambria" w:hAnsi="Cambria" w:cs="Times New Roman"/>
          <w:sz w:val="24"/>
          <w:szCs w:val="24"/>
        </w:rPr>
        <w:t>s</w:t>
      </w:r>
      <w:r w:rsidR="0097468C" w:rsidRPr="00C2066F">
        <w:rPr>
          <w:rFonts w:ascii="Cambria" w:hAnsi="Cambria" w:cs="Times New Roman"/>
          <w:sz w:val="24"/>
          <w:szCs w:val="24"/>
        </w:rPr>
        <w:t xml:space="preserve"> from the project implemented in CR</w:t>
      </w:r>
      <w:r w:rsidR="004B450B" w:rsidRPr="00C2066F">
        <w:rPr>
          <w:rFonts w:ascii="Cambria" w:hAnsi="Cambria" w:cs="Times New Roman"/>
          <w:sz w:val="24"/>
          <w:szCs w:val="24"/>
        </w:rPr>
        <w:t xml:space="preserve"> and supported by </w:t>
      </w:r>
      <w:r w:rsidR="00A2505D" w:rsidRPr="00C2066F">
        <w:rPr>
          <w:rFonts w:ascii="Cambria" w:hAnsi="Cambria" w:cs="Times New Roman"/>
          <w:sz w:val="24"/>
          <w:szCs w:val="24"/>
        </w:rPr>
        <w:t xml:space="preserve">EAA and </w:t>
      </w:r>
      <w:r w:rsidR="004B450B" w:rsidRPr="00C2066F">
        <w:rPr>
          <w:rFonts w:ascii="Cambria" w:hAnsi="Cambria" w:cs="Times New Roman"/>
          <w:sz w:val="24"/>
          <w:szCs w:val="24"/>
        </w:rPr>
        <w:t xml:space="preserve">Norway Grants. </w:t>
      </w:r>
      <w:r w:rsidRPr="00C2066F">
        <w:rPr>
          <w:rFonts w:ascii="Cambria" w:hAnsi="Cambria" w:cs="Times New Roman"/>
          <w:sz w:val="24"/>
          <w:szCs w:val="24"/>
        </w:rPr>
        <w:t xml:space="preserve"> </w:t>
      </w:r>
    </w:p>
    <w:p w14:paraId="23EFAC53" w14:textId="64E7B763" w:rsidR="005E2752" w:rsidRPr="00C2066F" w:rsidRDefault="0097468C" w:rsidP="001979F8">
      <w:pPr>
        <w:spacing w:line="240" w:lineRule="auto"/>
        <w:jc w:val="both"/>
        <w:rPr>
          <w:rFonts w:ascii="Cambria" w:hAnsi="Cambria" w:cs="Times New Roman"/>
          <w:sz w:val="24"/>
          <w:szCs w:val="24"/>
        </w:rPr>
      </w:pPr>
      <w:r w:rsidRPr="00C2066F">
        <w:rPr>
          <w:rFonts w:ascii="Cambria" w:hAnsi="Cambria" w:cs="Times New Roman"/>
          <w:sz w:val="24"/>
          <w:szCs w:val="24"/>
        </w:rPr>
        <w:t xml:space="preserve">The </w:t>
      </w:r>
      <w:r w:rsidR="001979F8" w:rsidRPr="00C2066F">
        <w:rPr>
          <w:rFonts w:ascii="Cambria" w:hAnsi="Cambria" w:cs="Times New Roman"/>
          <w:sz w:val="24"/>
          <w:szCs w:val="24"/>
        </w:rPr>
        <w:t xml:space="preserve">project partners have agreed on applying </w:t>
      </w:r>
      <w:r w:rsidR="008415C1" w:rsidRPr="008415C1">
        <w:rPr>
          <w:rFonts w:ascii="Cambria" w:hAnsi="Cambria" w:cs="Times New Roman"/>
          <w:sz w:val="24"/>
          <w:szCs w:val="24"/>
        </w:rPr>
        <w:t>from the Bilateral Fund of EEA and Norway Grants</w:t>
      </w:r>
      <w:r w:rsidR="001979F8" w:rsidRPr="00C2066F">
        <w:rPr>
          <w:rFonts w:ascii="Cambria" w:hAnsi="Cambria" w:cs="Times New Roman"/>
          <w:sz w:val="24"/>
          <w:szCs w:val="24"/>
        </w:rPr>
        <w:t xml:space="preserve">, </w:t>
      </w:r>
      <w:r w:rsidR="00E07DC5">
        <w:rPr>
          <w:rFonts w:ascii="Cambria" w:hAnsi="Cambria" w:cs="Times New Roman"/>
          <w:sz w:val="24"/>
          <w:szCs w:val="24"/>
        </w:rPr>
        <w:t>t</w:t>
      </w:r>
      <w:r w:rsidR="002468C3" w:rsidRPr="00C2066F">
        <w:rPr>
          <w:rFonts w:ascii="Cambria" w:hAnsi="Cambria" w:cs="Times New Roman"/>
          <w:sz w:val="24"/>
          <w:szCs w:val="24"/>
        </w:rPr>
        <w:t>o</w:t>
      </w:r>
      <w:r w:rsidR="001979F8" w:rsidRPr="00C2066F">
        <w:rPr>
          <w:rFonts w:ascii="Cambria" w:hAnsi="Cambria" w:cs="Times New Roman"/>
          <w:sz w:val="24"/>
          <w:szCs w:val="24"/>
        </w:rPr>
        <w:t xml:space="preserve"> continue our common efforts of facilitating access for Ukrainian </w:t>
      </w:r>
      <w:r w:rsidR="0048793E" w:rsidRPr="00C2066F">
        <w:rPr>
          <w:rFonts w:ascii="Cambria" w:hAnsi="Cambria" w:cs="Times New Roman"/>
          <w:sz w:val="24"/>
          <w:szCs w:val="24"/>
        </w:rPr>
        <w:t>war refugees</w:t>
      </w:r>
      <w:r w:rsidR="001979F8" w:rsidRPr="00C2066F">
        <w:rPr>
          <w:rFonts w:ascii="Cambria" w:hAnsi="Cambria" w:cs="Times New Roman"/>
          <w:sz w:val="24"/>
          <w:szCs w:val="24"/>
        </w:rPr>
        <w:t xml:space="preserve"> </w:t>
      </w:r>
      <w:r w:rsidRPr="00C2066F">
        <w:rPr>
          <w:rFonts w:ascii="Cambria" w:hAnsi="Cambria" w:cs="Times New Roman"/>
          <w:sz w:val="24"/>
          <w:szCs w:val="24"/>
        </w:rPr>
        <w:t>(and other</w:t>
      </w:r>
      <w:r w:rsidR="00444A9C" w:rsidRPr="00C2066F">
        <w:rPr>
          <w:rFonts w:ascii="Cambria" w:hAnsi="Cambria" w:cs="Times New Roman"/>
          <w:sz w:val="24"/>
          <w:szCs w:val="24"/>
        </w:rPr>
        <w:t xml:space="preserve"> marginalized groups) </w:t>
      </w:r>
      <w:r w:rsidR="001979F8" w:rsidRPr="00C2066F">
        <w:rPr>
          <w:rFonts w:ascii="Cambria" w:hAnsi="Cambria" w:cs="Times New Roman"/>
          <w:sz w:val="24"/>
          <w:szCs w:val="24"/>
        </w:rPr>
        <w:t xml:space="preserve">to self-employment in </w:t>
      </w:r>
      <w:r w:rsidR="00444A9C" w:rsidRPr="00C2066F">
        <w:rPr>
          <w:rFonts w:ascii="Cambria" w:hAnsi="Cambria" w:cs="Times New Roman"/>
          <w:sz w:val="24"/>
          <w:szCs w:val="24"/>
        </w:rPr>
        <w:t>Estonia,</w:t>
      </w:r>
      <w:r w:rsidR="001979F8" w:rsidRPr="00C2066F">
        <w:rPr>
          <w:rFonts w:ascii="Cambria" w:hAnsi="Cambria" w:cs="Times New Roman"/>
          <w:sz w:val="24"/>
          <w:szCs w:val="24"/>
        </w:rPr>
        <w:t xml:space="preserve"> Norway</w:t>
      </w:r>
      <w:r w:rsidR="00444A9C" w:rsidRPr="00C2066F">
        <w:rPr>
          <w:rFonts w:ascii="Cambria" w:hAnsi="Cambria" w:cs="Times New Roman"/>
          <w:sz w:val="24"/>
          <w:szCs w:val="24"/>
        </w:rPr>
        <w:t xml:space="preserve"> and elsewhere in the EU</w:t>
      </w:r>
      <w:r w:rsidR="001979F8" w:rsidRPr="00C2066F">
        <w:rPr>
          <w:rFonts w:ascii="Cambria" w:hAnsi="Cambria" w:cs="Times New Roman"/>
          <w:sz w:val="24"/>
          <w:szCs w:val="24"/>
        </w:rPr>
        <w:t>.</w:t>
      </w:r>
    </w:p>
    <w:p w14:paraId="7221EEB6" w14:textId="46B0A741" w:rsidR="001979F8" w:rsidRPr="00C2066F" w:rsidRDefault="005E2752" w:rsidP="001979F8">
      <w:pPr>
        <w:spacing w:line="240" w:lineRule="auto"/>
        <w:jc w:val="both"/>
        <w:rPr>
          <w:rFonts w:ascii="Cambria" w:hAnsi="Cambria" w:cs="Times New Roman"/>
          <w:sz w:val="24"/>
          <w:szCs w:val="24"/>
        </w:rPr>
      </w:pPr>
      <w:r w:rsidRPr="00C2066F">
        <w:rPr>
          <w:rFonts w:ascii="Cambria" w:hAnsi="Cambria" w:cs="Times New Roman"/>
          <w:sz w:val="24"/>
          <w:szCs w:val="24"/>
        </w:rPr>
        <w:t xml:space="preserve">The Estonian and the Norwegian partners have a long history of </w:t>
      </w:r>
      <w:r w:rsidR="00F02298" w:rsidRPr="00C2066F">
        <w:rPr>
          <w:rFonts w:ascii="Cambria" w:hAnsi="Cambria" w:cs="Times New Roman"/>
          <w:sz w:val="24"/>
          <w:szCs w:val="24"/>
        </w:rPr>
        <w:t>cooperation</w:t>
      </w:r>
      <w:r w:rsidRPr="00C2066F">
        <w:rPr>
          <w:rFonts w:ascii="Cambria" w:hAnsi="Cambria" w:cs="Times New Roman"/>
          <w:sz w:val="24"/>
          <w:szCs w:val="24"/>
        </w:rPr>
        <w:t xml:space="preserve"> </w:t>
      </w:r>
      <w:r w:rsidR="009F3FE6" w:rsidRPr="00C2066F">
        <w:rPr>
          <w:rFonts w:ascii="Cambria" w:hAnsi="Cambria" w:cs="Times New Roman"/>
          <w:sz w:val="24"/>
          <w:szCs w:val="24"/>
        </w:rPr>
        <w:t>as members of the</w:t>
      </w:r>
      <w:r w:rsidR="00C4456A" w:rsidRPr="00C2066F">
        <w:rPr>
          <w:rFonts w:ascii="Cambria" w:hAnsi="Cambria" w:cs="Times New Roman"/>
          <w:sz w:val="24"/>
          <w:szCs w:val="24"/>
        </w:rPr>
        <w:t xml:space="preserve"> </w:t>
      </w:r>
      <w:r w:rsidR="00F02298" w:rsidRPr="00C2066F">
        <w:rPr>
          <w:rFonts w:ascii="Cambria" w:hAnsi="Cambria" w:cs="Times New Roman"/>
          <w:sz w:val="24"/>
          <w:szCs w:val="24"/>
        </w:rPr>
        <w:t>pan-European</w:t>
      </w:r>
      <w:r w:rsidR="00C4456A" w:rsidRPr="00C2066F">
        <w:rPr>
          <w:rFonts w:ascii="Cambria" w:hAnsi="Cambria" w:cs="Times New Roman"/>
          <w:sz w:val="24"/>
          <w:szCs w:val="24"/>
        </w:rPr>
        <w:t xml:space="preserve"> SME roof </w:t>
      </w:r>
      <w:r w:rsidR="00F2008B" w:rsidRPr="00C2066F">
        <w:rPr>
          <w:rFonts w:ascii="Cambria" w:hAnsi="Cambria" w:cs="Times New Roman"/>
          <w:sz w:val="24"/>
          <w:szCs w:val="24"/>
        </w:rPr>
        <w:t>organizations</w:t>
      </w:r>
      <w:r w:rsidR="009F3FE6" w:rsidRPr="00C2066F">
        <w:rPr>
          <w:rFonts w:ascii="Cambria" w:hAnsi="Cambria" w:cs="Times New Roman"/>
          <w:sz w:val="24"/>
          <w:szCs w:val="24"/>
        </w:rPr>
        <w:t>:</w:t>
      </w:r>
      <w:r w:rsidR="00C4456A" w:rsidRPr="00C2066F">
        <w:rPr>
          <w:rFonts w:ascii="Cambria" w:hAnsi="Cambria" w:cs="Times New Roman"/>
          <w:sz w:val="24"/>
          <w:szCs w:val="24"/>
        </w:rPr>
        <w:t xml:space="preserve"> SMEunited and European Entrepreneurs-CEA-</w:t>
      </w:r>
      <w:r w:rsidR="004152AE" w:rsidRPr="00C2066F">
        <w:rPr>
          <w:rFonts w:ascii="Cambria" w:hAnsi="Cambria" w:cs="Times New Roman"/>
          <w:sz w:val="24"/>
          <w:szCs w:val="24"/>
        </w:rPr>
        <w:t>PME.</w:t>
      </w:r>
      <w:r w:rsidR="001979F8" w:rsidRPr="00C2066F">
        <w:rPr>
          <w:rFonts w:ascii="Cambria" w:hAnsi="Cambria" w:cs="Times New Roman"/>
          <w:sz w:val="24"/>
          <w:szCs w:val="24"/>
        </w:rPr>
        <w:t xml:space="preserve"> </w:t>
      </w:r>
      <w:r w:rsidR="006D0E21" w:rsidRPr="00C2066F">
        <w:rPr>
          <w:rFonts w:ascii="Cambria" w:hAnsi="Cambria" w:cs="Times New Roman"/>
          <w:sz w:val="24"/>
          <w:szCs w:val="24"/>
        </w:rPr>
        <w:t xml:space="preserve"> </w:t>
      </w:r>
      <w:r w:rsidR="00C8259E" w:rsidRPr="00C2066F">
        <w:rPr>
          <w:rFonts w:ascii="Cambria" w:hAnsi="Cambria" w:cs="Times New Roman"/>
          <w:sz w:val="24"/>
          <w:szCs w:val="24"/>
        </w:rPr>
        <w:t xml:space="preserve">This project will </w:t>
      </w:r>
      <w:r w:rsidR="00EC5B96" w:rsidRPr="00C2066F">
        <w:rPr>
          <w:rFonts w:ascii="Cambria" w:hAnsi="Cambria" w:cs="Times New Roman"/>
          <w:sz w:val="24"/>
          <w:szCs w:val="24"/>
        </w:rPr>
        <w:t xml:space="preserve">develop even closer links between the two national SME associations, </w:t>
      </w:r>
      <w:r w:rsidR="001573F7" w:rsidRPr="00C2066F">
        <w:rPr>
          <w:rFonts w:ascii="Cambria" w:hAnsi="Cambria" w:cs="Times New Roman"/>
          <w:sz w:val="24"/>
          <w:szCs w:val="24"/>
        </w:rPr>
        <w:t>thus opening</w:t>
      </w:r>
      <w:r w:rsidR="00F02298" w:rsidRPr="00C2066F">
        <w:rPr>
          <w:rFonts w:ascii="Cambria" w:hAnsi="Cambria" w:cs="Times New Roman"/>
          <w:sz w:val="24"/>
          <w:szCs w:val="24"/>
        </w:rPr>
        <w:t xml:space="preserve"> </w:t>
      </w:r>
      <w:r w:rsidR="001573F7" w:rsidRPr="00C2066F">
        <w:rPr>
          <w:rFonts w:ascii="Cambria" w:hAnsi="Cambria" w:cs="Times New Roman"/>
          <w:sz w:val="24"/>
          <w:szCs w:val="24"/>
        </w:rPr>
        <w:t xml:space="preserve">more opportunities </w:t>
      </w:r>
      <w:r w:rsidR="006830F3" w:rsidRPr="00C2066F">
        <w:rPr>
          <w:rFonts w:ascii="Cambria" w:hAnsi="Cambria" w:cs="Times New Roman"/>
          <w:sz w:val="24"/>
          <w:szCs w:val="24"/>
        </w:rPr>
        <w:t>to exchange experience and provide better services to the SMEs of both countries.</w:t>
      </w:r>
      <w:r w:rsidR="00EC5B96" w:rsidRPr="00C2066F">
        <w:rPr>
          <w:rFonts w:ascii="Cambria" w:hAnsi="Cambria" w:cs="Times New Roman"/>
          <w:sz w:val="24"/>
          <w:szCs w:val="24"/>
        </w:rPr>
        <w:t xml:space="preserve"> </w:t>
      </w:r>
    </w:p>
    <w:p w14:paraId="6A4E6E39" w14:textId="77777777" w:rsidR="002468C3" w:rsidRPr="00C2066F" w:rsidRDefault="002468C3" w:rsidP="001979F8">
      <w:pPr>
        <w:spacing w:line="240" w:lineRule="auto"/>
        <w:jc w:val="both"/>
        <w:rPr>
          <w:rFonts w:ascii="Cambria" w:hAnsi="Cambria" w:cs="Times New Roman"/>
          <w:sz w:val="24"/>
          <w:szCs w:val="24"/>
        </w:rPr>
      </w:pPr>
    </w:p>
    <w:p w14:paraId="63128B9F" w14:textId="03415C75" w:rsidR="00C118D1" w:rsidRPr="00C2066F" w:rsidRDefault="00E30F1E" w:rsidP="001979F8">
      <w:pPr>
        <w:spacing w:line="240" w:lineRule="auto"/>
        <w:jc w:val="both"/>
        <w:rPr>
          <w:rFonts w:ascii="Cambria" w:hAnsi="Cambria" w:cs="Times New Roman"/>
          <w:b/>
          <w:bCs/>
          <w:sz w:val="24"/>
          <w:szCs w:val="24"/>
        </w:rPr>
      </w:pPr>
      <w:r w:rsidRPr="00C2066F">
        <w:rPr>
          <w:rFonts w:ascii="Cambria" w:hAnsi="Cambria" w:cs="Times New Roman"/>
          <w:b/>
          <w:bCs/>
          <w:sz w:val="24"/>
          <w:szCs w:val="24"/>
        </w:rPr>
        <w:t>The o</w:t>
      </w:r>
      <w:r w:rsidR="00BA7027" w:rsidRPr="00C2066F">
        <w:rPr>
          <w:rFonts w:ascii="Cambria" w:hAnsi="Cambria" w:cs="Times New Roman"/>
          <w:b/>
          <w:bCs/>
          <w:sz w:val="24"/>
          <w:szCs w:val="24"/>
        </w:rPr>
        <w:t>bjectives of the project</w:t>
      </w:r>
    </w:p>
    <w:p w14:paraId="1798952A" w14:textId="50095719" w:rsidR="00BA7027" w:rsidRPr="00C2066F" w:rsidRDefault="00E30F1E" w:rsidP="001979F8">
      <w:pPr>
        <w:spacing w:line="240" w:lineRule="auto"/>
        <w:jc w:val="both"/>
        <w:rPr>
          <w:rFonts w:ascii="Cambria" w:hAnsi="Cambria" w:cs="Times New Roman"/>
          <w:sz w:val="24"/>
          <w:szCs w:val="24"/>
        </w:rPr>
      </w:pPr>
      <w:r w:rsidRPr="00C2066F">
        <w:rPr>
          <w:rFonts w:ascii="Cambria" w:hAnsi="Cambria" w:cs="Times New Roman"/>
          <w:sz w:val="24"/>
          <w:szCs w:val="24"/>
        </w:rPr>
        <w:t>The main objective of the project is</w:t>
      </w:r>
      <w:r w:rsidR="00B7458D" w:rsidRPr="00C2066F">
        <w:t xml:space="preserve"> </w:t>
      </w:r>
      <w:r w:rsidR="001A4C93" w:rsidRPr="00C2066F">
        <w:t>t</w:t>
      </w:r>
      <w:r w:rsidR="00B7458D" w:rsidRPr="00C2066F">
        <w:rPr>
          <w:rFonts w:ascii="Cambria" w:hAnsi="Cambria" w:cs="Times New Roman"/>
          <w:sz w:val="24"/>
          <w:szCs w:val="24"/>
        </w:rPr>
        <w:t xml:space="preserve">o </w:t>
      </w:r>
      <w:r w:rsidR="004F25DE" w:rsidRPr="00C2066F">
        <w:rPr>
          <w:rFonts w:ascii="Cambria" w:hAnsi="Cambria" w:cs="Times New Roman"/>
          <w:sz w:val="24"/>
          <w:szCs w:val="24"/>
        </w:rPr>
        <w:t xml:space="preserve">reduce economic and social disparities </w:t>
      </w:r>
      <w:r w:rsidR="009358A1" w:rsidRPr="00C2066F">
        <w:rPr>
          <w:rFonts w:ascii="Cambria" w:hAnsi="Cambria" w:cs="Times New Roman"/>
          <w:sz w:val="24"/>
          <w:szCs w:val="24"/>
        </w:rPr>
        <w:t xml:space="preserve">and </w:t>
      </w:r>
      <w:r w:rsidR="00B7458D" w:rsidRPr="00C2066F">
        <w:rPr>
          <w:rFonts w:ascii="Cambria" w:hAnsi="Cambria" w:cs="Times New Roman"/>
          <w:sz w:val="24"/>
          <w:szCs w:val="24"/>
        </w:rPr>
        <w:t xml:space="preserve">improve the integration of </w:t>
      </w:r>
      <w:r w:rsidR="00A050D5" w:rsidRPr="00C2066F">
        <w:rPr>
          <w:rFonts w:ascii="Cambria" w:hAnsi="Cambria" w:cs="Times New Roman"/>
          <w:sz w:val="24"/>
          <w:szCs w:val="24"/>
        </w:rPr>
        <w:t xml:space="preserve">Ukrainian </w:t>
      </w:r>
      <w:r w:rsidR="00B7458D" w:rsidRPr="00C2066F">
        <w:rPr>
          <w:rFonts w:ascii="Cambria" w:hAnsi="Cambria" w:cs="Times New Roman"/>
          <w:sz w:val="24"/>
          <w:szCs w:val="24"/>
        </w:rPr>
        <w:t>war refugees into the Estonian economic and social framework</w:t>
      </w:r>
      <w:r w:rsidR="00303343" w:rsidRPr="00C2066F">
        <w:rPr>
          <w:rFonts w:ascii="Cambria" w:hAnsi="Cambria" w:cs="Times New Roman"/>
          <w:sz w:val="24"/>
          <w:szCs w:val="24"/>
        </w:rPr>
        <w:t xml:space="preserve"> </w:t>
      </w:r>
      <w:r w:rsidR="008C37BA" w:rsidRPr="00C2066F">
        <w:rPr>
          <w:rFonts w:ascii="Cambria" w:hAnsi="Cambria" w:cs="Times New Roman"/>
          <w:sz w:val="24"/>
          <w:szCs w:val="24"/>
        </w:rPr>
        <w:t xml:space="preserve">through </w:t>
      </w:r>
      <w:r w:rsidR="009E6E94" w:rsidRPr="00C2066F">
        <w:rPr>
          <w:rFonts w:ascii="Cambria" w:hAnsi="Cambria" w:cs="Times New Roman"/>
          <w:sz w:val="24"/>
          <w:szCs w:val="24"/>
        </w:rPr>
        <w:t>self-employment and business creation.</w:t>
      </w:r>
    </w:p>
    <w:p w14:paraId="0323777D" w14:textId="77777777" w:rsidR="00303343" w:rsidRPr="00C2066F" w:rsidRDefault="00303343" w:rsidP="009E6E94">
      <w:pPr>
        <w:spacing w:line="240" w:lineRule="auto"/>
        <w:jc w:val="both"/>
        <w:rPr>
          <w:rFonts w:ascii="Cambria" w:hAnsi="Cambria" w:cs="Times New Roman"/>
          <w:sz w:val="24"/>
          <w:szCs w:val="24"/>
        </w:rPr>
      </w:pPr>
      <w:r w:rsidRPr="00C2066F">
        <w:rPr>
          <w:rFonts w:ascii="Cambria" w:hAnsi="Cambria" w:cs="Times New Roman"/>
          <w:sz w:val="24"/>
          <w:szCs w:val="24"/>
        </w:rPr>
        <w:t>Entrepreneurship empowers refugees to become self-reliant and financially independent, reducing their dependence on social welfare systems. By starting businesses, refugees can support themselves and their families while also contributing to the local economy.</w:t>
      </w:r>
    </w:p>
    <w:p w14:paraId="23EDCE9E" w14:textId="1B9F0092" w:rsidR="0092480C" w:rsidRPr="00C2066F" w:rsidRDefault="00E42666" w:rsidP="009E6E94">
      <w:pPr>
        <w:spacing w:line="240" w:lineRule="auto"/>
        <w:jc w:val="both"/>
        <w:rPr>
          <w:rFonts w:ascii="Cambria" w:hAnsi="Cambria" w:cs="Times New Roman"/>
          <w:sz w:val="24"/>
          <w:szCs w:val="24"/>
        </w:rPr>
      </w:pPr>
      <w:r w:rsidRPr="00C2066F">
        <w:rPr>
          <w:rFonts w:ascii="Cambria" w:hAnsi="Cambria" w:cs="Times New Roman"/>
          <w:sz w:val="24"/>
          <w:szCs w:val="24"/>
        </w:rPr>
        <w:t xml:space="preserve">Additionally, the sub-objective </w:t>
      </w:r>
      <w:r w:rsidR="004F25DE" w:rsidRPr="00C2066F">
        <w:rPr>
          <w:rFonts w:ascii="Cambria" w:hAnsi="Cambria" w:cs="Times New Roman"/>
          <w:sz w:val="24"/>
          <w:szCs w:val="24"/>
        </w:rPr>
        <w:t>is</w:t>
      </w:r>
      <w:r w:rsidRPr="00C2066F">
        <w:rPr>
          <w:rFonts w:ascii="Cambria" w:hAnsi="Cambria" w:cs="Times New Roman"/>
          <w:sz w:val="24"/>
          <w:szCs w:val="24"/>
        </w:rPr>
        <w:t xml:space="preserve"> </w:t>
      </w:r>
      <w:r w:rsidR="0029190E" w:rsidRPr="00C2066F">
        <w:rPr>
          <w:rFonts w:ascii="Cambria" w:hAnsi="Cambria" w:cs="Times New Roman"/>
          <w:sz w:val="24"/>
          <w:szCs w:val="24"/>
        </w:rPr>
        <w:t xml:space="preserve">to strengthen bilateral relations between Norway and Estonia, not only between the project partners EVEA and SME Norway, but also </w:t>
      </w:r>
      <w:r w:rsidR="00875881" w:rsidRPr="00C2066F">
        <w:rPr>
          <w:rFonts w:ascii="Cambria" w:hAnsi="Cambria" w:cs="Times New Roman"/>
          <w:sz w:val="24"/>
          <w:szCs w:val="24"/>
        </w:rPr>
        <w:t xml:space="preserve">between </w:t>
      </w:r>
      <w:r w:rsidR="0029190E" w:rsidRPr="00C2066F">
        <w:rPr>
          <w:rFonts w:ascii="Cambria" w:hAnsi="Cambria" w:cs="Times New Roman"/>
          <w:sz w:val="24"/>
          <w:szCs w:val="24"/>
        </w:rPr>
        <w:t>other</w:t>
      </w:r>
      <w:r w:rsidR="00613413" w:rsidRPr="00C2066F">
        <w:rPr>
          <w:rFonts w:ascii="Cambria" w:hAnsi="Cambria" w:cs="Times New Roman"/>
          <w:sz w:val="24"/>
          <w:szCs w:val="24"/>
        </w:rPr>
        <w:t xml:space="preserve"> </w:t>
      </w:r>
      <w:r w:rsidR="0029190E" w:rsidRPr="00C2066F">
        <w:rPr>
          <w:rFonts w:ascii="Cambria" w:hAnsi="Cambria" w:cs="Times New Roman"/>
          <w:sz w:val="24"/>
          <w:szCs w:val="24"/>
        </w:rPr>
        <w:t xml:space="preserve">institutions </w:t>
      </w:r>
      <w:r w:rsidR="0092037B" w:rsidRPr="00C2066F">
        <w:rPr>
          <w:rFonts w:ascii="Cambria" w:hAnsi="Cambria" w:cs="Times New Roman"/>
          <w:sz w:val="24"/>
          <w:szCs w:val="24"/>
        </w:rPr>
        <w:t xml:space="preserve">dealing with </w:t>
      </w:r>
      <w:r w:rsidR="0029190E" w:rsidRPr="00C2066F">
        <w:rPr>
          <w:rFonts w:ascii="Cambria" w:hAnsi="Cambria" w:cs="Times New Roman"/>
          <w:sz w:val="24"/>
          <w:szCs w:val="24"/>
        </w:rPr>
        <w:t xml:space="preserve">SME support and development in the public and private </w:t>
      </w:r>
      <w:r w:rsidR="004F25DE" w:rsidRPr="00C2066F">
        <w:rPr>
          <w:rFonts w:ascii="Cambria" w:hAnsi="Cambria" w:cs="Times New Roman"/>
          <w:sz w:val="24"/>
          <w:szCs w:val="24"/>
        </w:rPr>
        <w:t>sectors</w:t>
      </w:r>
      <w:r w:rsidR="0029190E" w:rsidRPr="00C2066F">
        <w:rPr>
          <w:rFonts w:ascii="Cambria" w:hAnsi="Cambria" w:cs="Times New Roman"/>
          <w:sz w:val="24"/>
          <w:szCs w:val="24"/>
        </w:rPr>
        <w:t>.</w:t>
      </w:r>
    </w:p>
    <w:p w14:paraId="1A362D7A" w14:textId="52E481B5" w:rsidR="001865EC" w:rsidRPr="00C2066F" w:rsidRDefault="001865EC" w:rsidP="001865EC">
      <w:pPr>
        <w:pStyle w:val="Default"/>
        <w:jc w:val="both"/>
        <w:rPr>
          <w:rFonts w:ascii="Cambria" w:hAnsi="Cambria" w:cs="Times New Roman"/>
          <w:lang w:val="en-GB"/>
        </w:rPr>
      </w:pPr>
      <w:r w:rsidRPr="00C2066F">
        <w:rPr>
          <w:rFonts w:ascii="Cambria" w:hAnsi="Cambria" w:cs="Times New Roman"/>
          <w:lang w:val="en-GB"/>
        </w:rPr>
        <w:t xml:space="preserve">The project directly contributes to both overall objectives (impacts) of the EEA and </w:t>
      </w:r>
    </w:p>
    <w:p w14:paraId="2B7B56E5" w14:textId="7DF9C1B7" w:rsidR="001865EC" w:rsidRPr="00C2066F" w:rsidRDefault="001865EC" w:rsidP="001865EC">
      <w:pPr>
        <w:pStyle w:val="Default"/>
        <w:jc w:val="both"/>
        <w:rPr>
          <w:rFonts w:ascii="Cambria" w:hAnsi="Cambria" w:cs="Times New Roman"/>
          <w:lang w:val="en-GB"/>
        </w:rPr>
      </w:pPr>
      <w:r w:rsidRPr="00C2066F">
        <w:rPr>
          <w:rFonts w:ascii="Cambria" w:hAnsi="Cambria" w:cs="Times New Roman"/>
          <w:lang w:val="en-GB"/>
        </w:rPr>
        <w:t xml:space="preserve">Norwegian Financial Mechanisms 2014-2021: </w:t>
      </w:r>
    </w:p>
    <w:p w14:paraId="35C16429" w14:textId="77777777" w:rsidR="001865EC" w:rsidRPr="00C2066F" w:rsidRDefault="001865EC" w:rsidP="001865EC">
      <w:pPr>
        <w:pStyle w:val="Default"/>
        <w:numPr>
          <w:ilvl w:val="0"/>
          <w:numId w:val="15"/>
        </w:numPr>
        <w:jc w:val="both"/>
        <w:rPr>
          <w:rFonts w:ascii="Cambria" w:hAnsi="Cambria" w:cs="Times New Roman"/>
          <w:lang w:val="en-GB"/>
        </w:rPr>
      </w:pPr>
      <w:r w:rsidRPr="00C2066F">
        <w:rPr>
          <w:rFonts w:ascii="Cambria" w:hAnsi="Cambria" w:cs="Times New Roman"/>
          <w:lang w:val="en-GB"/>
        </w:rPr>
        <w:t>Reduced economic and social disparities in the European Economic Area</w:t>
      </w:r>
    </w:p>
    <w:p w14:paraId="572C51FC" w14:textId="77777777" w:rsidR="001865EC" w:rsidRPr="00C2066F" w:rsidRDefault="001865EC" w:rsidP="001865EC">
      <w:pPr>
        <w:pStyle w:val="Default"/>
        <w:numPr>
          <w:ilvl w:val="0"/>
          <w:numId w:val="15"/>
        </w:numPr>
        <w:jc w:val="both"/>
        <w:rPr>
          <w:rFonts w:ascii="Cambria" w:hAnsi="Cambria" w:cs="Times New Roman"/>
          <w:lang w:val="en-GB"/>
        </w:rPr>
      </w:pPr>
      <w:r w:rsidRPr="00C2066F">
        <w:rPr>
          <w:rFonts w:ascii="Cambria" w:hAnsi="Cambria" w:cs="Times New Roman"/>
          <w:lang w:val="en-GB"/>
        </w:rPr>
        <w:t>Strengthened bilateral relations between donor and beneficiary states</w:t>
      </w:r>
    </w:p>
    <w:p w14:paraId="5A48C40A" w14:textId="77777777" w:rsidR="000745D1" w:rsidRPr="00C2066F" w:rsidRDefault="000745D1" w:rsidP="000745D1">
      <w:pPr>
        <w:spacing w:line="240" w:lineRule="auto"/>
        <w:jc w:val="both"/>
        <w:rPr>
          <w:rFonts w:ascii="Cambria" w:hAnsi="Cambria" w:cs="Times New Roman"/>
          <w:b/>
          <w:bCs/>
          <w:sz w:val="24"/>
          <w:szCs w:val="24"/>
        </w:rPr>
      </w:pPr>
    </w:p>
    <w:p w14:paraId="1166E8C9" w14:textId="11969E6F" w:rsidR="000745D1" w:rsidRPr="00C2066F" w:rsidRDefault="000745D1" w:rsidP="000745D1">
      <w:pPr>
        <w:spacing w:line="240" w:lineRule="auto"/>
        <w:jc w:val="both"/>
        <w:rPr>
          <w:rFonts w:ascii="Cambria" w:hAnsi="Cambria" w:cs="Times New Roman"/>
          <w:b/>
          <w:bCs/>
          <w:sz w:val="24"/>
          <w:szCs w:val="24"/>
        </w:rPr>
      </w:pPr>
      <w:r w:rsidRPr="00C2066F">
        <w:rPr>
          <w:rFonts w:ascii="Cambria" w:hAnsi="Cambria" w:cs="Times New Roman"/>
          <w:b/>
          <w:bCs/>
          <w:sz w:val="24"/>
          <w:szCs w:val="24"/>
        </w:rPr>
        <w:t>Project value creation</w:t>
      </w:r>
    </w:p>
    <w:p w14:paraId="33FD10D5" w14:textId="391F96F2" w:rsidR="000745D1" w:rsidRPr="00C2066F" w:rsidRDefault="000745D1" w:rsidP="000745D1">
      <w:pPr>
        <w:spacing w:line="240" w:lineRule="auto"/>
        <w:jc w:val="both"/>
        <w:rPr>
          <w:rFonts w:ascii="Cambria" w:hAnsi="Cambria" w:cs="Times New Roman"/>
          <w:sz w:val="24"/>
          <w:szCs w:val="24"/>
        </w:rPr>
      </w:pPr>
      <w:r w:rsidRPr="00C2066F">
        <w:rPr>
          <w:rFonts w:ascii="Cambria" w:hAnsi="Cambria" w:cs="Times New Roman"/>
          <w:sz w:val="24"/>
          <w:szCs w:val="24"/>
        </w:rPr>
        <w:t>It is a fact that small and medium-sized enterprises (SMEs) are vital to the global economy. According to the United Nations (UN), SMEs worldwide account for 90% of all businesses, 70% of all jobs</w:t>
      </w:r>
      <w:r w:rsidR="00111C22">
        <w:rPr>
          <w:rFonts w:ascii="Cambria" w:hAnsi="Cambria" w:cs="Times New Roman"/>
          <w:sz w:val="24"/>
          <w:szCs w:val="24"/>
        </w:rPr>
        <w:t>,</w:t>
      </w:r>
      <w:r w:rsidRPr="00C2066F">
        <w:rPr>
          <w:rFonts w:ascii="Cambria" w:hAnsi="Cambria" w:cs="Times New Roman"/>
          <w:sz w:val="24"/>
          <w:szCs w:val="24"/>
        </w:rPr>
        <w:t xml:space="preserve"> and contribute 50% to the global gross domestic product, thereby the importance of this project cannot be overestimated. There is no exception for Estonia, where 99,8% of all active</w:t>
      </w:r>
      <w:r w:rsidR="00111C22">
        <w:rPr>
          <w:rFonts w:ascii="Cambria" w:hAnsi="Cambria" w:cs="Times New Roman"/>
          <w:sz w:val="24"/>
          <w:szCs w:val="24"/>
        </w:rPr>
        <w:t xml:space="preserve"> </w:t>
      </w:r>
      <w:r w:rsidRPr="00C2066F">
        <w:rPr>
          <w:rFonts w:ascii="Cambria" w:hAnsi="Cambria" w:cs="Times New Roman"/>
          <w:sz w:val="24"/>
          <w:szCs w:val="24"/>
        </w:rPr>
        <w:t xml:space="preserve">businesses are small- or medium-sized. The share of SMEs in </w:t>
      </w:r>
      <w:r w:rsidR="00064AD5" w:rsidRPr="00C2066F">
        <w:rPr>
          <w:rFonts w:ascii="Cambria" w:hAnsi="Cambria" w:cs="Times New Roman"/>
          <w:sz w:val="24"/>
          <w:szCs w:val="24"/>
        </w:rPr>
        <w:t xml:space="preserve">the </w:t>
      </w:r>
      <w:r w:rsidRPr="00C2066F">
        <w:rPr>
          <w:rFonts w:ascii="Cambria" w:hAnsi="Cambria" w:cs="Times New Roman"/>
          <w:sz w:val="24"/>
          <w:szCs w:val="24"/>
        </w:rPr>
        <w:t xml:space="preserve">Estonian economy </w:t>
      </w:r>
      <w:r w:rsidR="00F563A6" w:rsidRPr="00C2066F">
        <w:rPr>
          <w:rFonts w:ascii="Cambria" w:hAnsi="Cambria" w:cs="Times New Roman"/>
          <w:sz w:val="24"/>
          <w:szCs w:val="24"/>
        </w:rPr>
        <w:t>is around</w:t>
      </w:r>
      <w:r w:rsidRPr="00C2066F">
        <w:rPr>
          <w:rFonts w:ascii="Cambria" w:hAnsi="Cambria" w:cs="Times New Roman"/>
          <w:sz w:val="24"/>
          <w:szCs w:val="24"/>
        </w:rPr>
        <w:t xml:space="preserve"> 80%.</w:t>
      </w:r>
    </w:p>
    <w:p w14:paraId="0E7B7C7F" w14:textId="519AC25F" w:rsidR="000745D1" w:rsidRPr="00C2066F" w:rsidRDefault="000745D1" w:rsidP="000745D1">
      <w:pPr>
        <w:spacing w:line="240" w:lineRule="auto"/>
        <w:jc w:val="both"/>
        <w:rPr>
          <w:rFonts w:ascii="Cambria" w:hAnsi="Cambria" w:cs="Times New Roman"/>
          <w:sz w:val="24"/>
          <w:szCs w:val="24"/>
        </w:rPr>
      </w:pPr>
      <w:r w:rsidRPr="00C2066F">
        <w:rPr>
          <w:rFonts w:ascii="Cambria" w:hAnsi="Cambria" w:cs="Times New Roman"/>
          <w:sz w:val="24"/>
          <w:szCs w:val="24"/>
        </w:rPr>
        <w:lastRenderedPageBreak/>
        <w:t xml:space="preserve">The </w:t>
      </w:r>
      <w:r w:rsidR="007D704A" w:rsidRPr="00C2066F">
        <w:rPr>
          <w:rFonts w:ascii="Cambria" w:hAnsi="Cambria" w:cs="Times New Roman"/>
          <w:sz w:val="24"/>
          <w:szCs w:val="24"/>
        </w:rPr>
        <w:t xml:space="preserve">main </w:t>
      </w:r>
      <w:r w:rsidRPr="00C2066F">
        <w:rPr>
          <w:rFonts w:ascii="Cambria" w:hAnsi="Cambria" w:cs="Times New Roman"/>
          <w:sz w:val="24"/>
          <w:szCs w:val="24"/>
        </w:rPr>
        <w:t>creation of value in this project is seen in</w:t>
      </w:r>
      <w:r w:rsidR="00111C22">
        <w:rPr>
          <w:rFonts w:ascii="Cambria" w:hAnsi="Cambria" w:cs="Times New Roman"/>
          <w:sz w:val="24"/>
          <w:szCs w:val="24"/>
        </w:rPr>
        <w:t xml:space="preserve"> </w:t>
      </w:r>
      <w:r w:rsidR="001E1FAB" w:rsidRPr="00C2066F">
        <w:rPr>
          <w:rFonts w:ascii="Cambria" w:hAnsi="Cambria" w:cs="Times New Roman"/>
          <w:sz w:val="24"/>
          <w:szCs w:val="24"/>
        </w:rPr>
        <w:t>facilitat</w:t>
      </w:r>
      <w:r w:rsidR="00FC6B43" w:rsidRPr="00C2066F">
        <w:rPr>
          <w:rFonts w:ascii="Cambria" w:hAnsi="Cambria" w:cs="Times New Roman"/>
          <w:sz w:val="24"/>
          <w:szCs w:val="24"/>
        </w:rPr>
        <w:t>ing</w:t>
      </w:r>
      <w:r w:rsidR="001E1FAB" w:rsidRPr="00C2066F">
        <w:rPr>
          <w:rFonts w:ascii="Cambria" w:hAnsi="Cambria" w:cs="Times New Roman"/>
          <w:sz w:val="24"/>
          <w:szCs w:val="24"/>
        </w:rPr>
        <w:t xml:space="preserve"> the integration of refugees into Estonian society by providing a sense of purpose, self-sufficiency, and belonging</w:t>
      </w:r>
      <w:r w:rsidR="000E7C33" w:rsidRPr="00C2066F">
        <w:rPr>
          <w:rFonts w:ascii="Aptos" w:eastAsia="Aptos" w:hAnsi="Aptos" w:cs="Times New Roman"/>
          <w:kern w:val="2"/>
          <w:lang w:val="et-EE"/>
          <w14:ligatures w14:val="standardContextual"/>
        </w:rPr>
        <w:t xml:space="preserve">. </w:t>
      </w:r>
      <w:r w:rsidR="001E1FAB" w:rsidRPr="00C2066F">
        <w:rPr>
          <w:rFonts w:ascii="Cambria" w:hAnsi="Cambria" w:cs="Times New Roman"/>
          <w:sz w:val="24"/>
          <w:szCs w:val="24"/>
        </w:rPr>
        <w:t xml:space="preserve"> </w:t>
      </w:r>
      <w:r w:rsidRPr="00C2066F">
        <w:rPr>
          <w:rFonts w:ascii="Cambria" w:hAnsi="Cambria" w:cs="Times New Roman"/>
          <w:sz w:val="24"/>
          <w:szCs w:val="24"/>
        </w:rPr>
        <w:t xml:space="preserve">Currently, Estonia works on various benefits for the war refugees in order to make their inclusion in society easier and smoother (e.g. the so-called humanitarian allowance, </w:t>
      </w:r>
      <w:r w:rsidR="0033115C" w:rsidRPr="00C2066F">
        <w:rPr>
          <w:rFonts w:ascii="Cambria" w:hAnsi="Cambria" w:cs="Times New Roman"/>
          <w:sz w:val="24"/>
          <w:szCs w:val="24"/>
        </w:rPr>
        <w:t xml:space="preserve">compensation of rental costs for accommodation, </w:t>
      </w:r>
      <w:r w:rsidRPr="00C2066F">
        <w:rPr>
          <w:rFonts w:ascii="Cambria" w:hAnsi="Cambria" w:cs="Times New Roman"/>
          <w:sz w:val="24"/>
          <w:szCs w:val="24"/>
        </w:rPr>
        <w:t>acceptance of Ukrainian children to schools, etc.) but when it comes to employment, the general problem is that the supply of available jobs does not usually correspond to the qualifications and capabilities of refugees. That is why we see self-employment as a sustainable and suitable solution for those among the target group, who has certain skills and courage to take a risk. By encouraging these people and awakening their entrepreneurial spirit we can create value for both -  the refugees and immigrants as well as for the Estonian society and economy.</w:t>
      </w:r>
    </w:p>
    <w:p w14:paraId="230875E5" w14:textId="77777777" w:rsidR="00877DF1" w:rsidRPr="00C2066F" w:rsidRDefault="00877DF1" w:rsidP="00877DF1">
      <w:pPr>
        <w:spacing w:line="240" w:lineRule="auto"/>
        <w:jc w:val="both"/>
        <w:rPr>
          <w:rFonts w:ascii="Cambria" w:hAnsi="Cambria" w:cs="Times New Roman"/>
          <w:b/>
          <w:bCs/>
          <w:sz w:val="24"/>
          <w:szCs w:val="24"/>
        </w:rPr>
      </w:pPr>
    </w:p>
    <w:p w14:paraId="156A8B42" w14:textId="25D5B932" w:rsidR="00877DF1" w:rsidRPr="00C2066F" w:rsidRDefault="00877DF1" w:rsidP="00877DF1">
      <w:pPr>
        <w:spacing w:line="240" w:lineRule="auto"/>
        <w:jc w:val="both"/>
        <w:rPr>
          <w:rFonts w:ascii="Cambria" w:hAnsi="Cambria" w:cs="Times New Roman"/>
          <w:b/>
          <w:bCs/>
          <w:sz w:val="24"/>
          <w:szCs w:val="24"/>
        </w:rPr>
      </w:pPr>
      <w:r w:rsidRPr="00C2066F">
        <w:rPr>
          <w:rFonts w:ascii="Cambria" w:hAnsi="Cambria" w:cs="Times New Roman"/>
          <w:b/>
          <w:bCs/>
          <w:sz w:val="24"/>
          <w:szCs w:val="24"/>
        </w:rPr>
        <w:t xml:space="preserve">Project </w:t>
      </w:r>
      <w:r w:rsidR="00385E73" w:rsidRPr="00C2066F">
        <w:rPr>
          <w:rFonts w:ascii="Cambria" w:hAnsi="Cambria" w:cs="Times New Roman"/>
          <w:b/>
          <w:bCs/>
          <w:sz w:val="24"/>
          <w:szCs w:val="24"/>
        </w:rPr>
        <w:t>target group and activities</w:t>
      </w:r>
    </w:p>
    <w:p w14:paraId="336D242A" w14:textId="16C37D07" w:rsidR="00877DF1" w:rsidRPr="00C2066F" w:rsidRDefault="00877DF1" w:rsidP="00877DF1">
      <w:pPr>
        <w:spacing w:line="240" w:lineRule="auto"/>
        <w:jc w:val="both"/>
        <w:rPr>
          <w:rFonts w:ascii="Cambria" w:hAnsi="Cambria" w:cs="Times New Roman"/>
          <w:sz w:val="24"/>
          <w:szCs w:val="24"/>
        </w:rPr>
      </w:pPr>
      <w:r w:rsidRPr="00C2066F">
        <w:rPr>
          <w:rFonts w:ascii="Cambria" w:hAnsi="Cambria" w:cs="Times New Roman"/>
          <w:sz w:val="24"/>
          <w:szCs w:val="24"/>
        </w:rPr>
        <w:t>ROSE Estonia</w:t>
      </w:r>
      <w:r w:rsidR="000E4265" w:rsidRPr="00C2066F">
        <w:rPr>
          <w:rFonts w:ascii="Cambria" w:hAnsi="Cambria" w:cs="Times New Roman"/>
          <w:sz w:val="24"/>
          <w:szCs w:val="24"/>
        </w:rPr>
        <w:t xml:space="preserve"> has its focus o</w:t>
      </w:r>
      <w:r w:rsidRPr="00C2066F">
        <w:rPr>
          <w:rFonts w:ascii="Cambria" w:hAnsi="Cambria" w:cs="Times New Roman"/>
          <w:sz w:val="24"/>
          <w:szCs w:val="24"/>
        </w:rPr>
        <w:t xml:space="preserve">n </w:t>
      </w:r>
      <w:r w:rsidR="006E71A8" w:rsidRPr="00C2066F">
        <w:rPr>
          <w:rFonts w:ascii="Cambria" w:hAnsi="Cambria" w:cs="Times New Roman"/>
          <w:sz w:val="24"/>
          <w:szCs w:val="24"/>
        </w:rPr>
        <w:t>provi</w:t>
      </w:r>
      <w:r w:rsidR="004577B5" w:rsidRPr="00C2066F">
        <w:rPr>
          <w:rFonts w:ascii="Cambria" w:hAnsi="Cambria" w:cs="Times New Roman"/>
          <w:sz w:val="24"/>
          <w:szCs w:val="24"/>
        </w:rPr>
        <w:t>ding</w:t>
      </w:r>
      <w:r w:rsidRPr="00C2066F">
        <w:rPr>
          <w:rFonts w:ascii="Cambria" w:hAnsi="Cambria" w:cs="Times New Roman"/>
          <w:sz w:val="24"/>
          <w:szCs w:val="24"/>
        </w:rPr>
        <w:t xml:space="preserve"> information and knowledge </w:t>
      </w:r>
      <w:r w:rsidR="004577B5" w:rsidRPr="00C2066F">
        <w:rPr>
          <w:rFonts w:ascii="Cambria" w:hAnsi="Cambria" w:cs="Times New Roman"/>
          <w:sz w:val="24"/>
          <w:szCs w:val="24"/>
        </w:rPr>
        <w:t xml:space="preserve">to </w:t>
      </w:r>
      <w:r w:rsidRPr="00C2066F">
        <w:rPr>
          <w:rFonts w:ascii="Cambria" w:hAnsi="Cambria" w:cs="Times New Roman"/>
          <w:sz w:val="24"/>
          <w:szCs w:val="24"/>
        </w:rPr>
        <w:t xml:space="preserve">Ukrainian war refugees living in Estonia, about starting entrepreneurial activities – either in the form of a small business or self-employment – thus contributing to their own income and creating more jobs and income opportunities for the society as a whole. </w:t>
      </w:r>
    </w:p>
    <w:p w14:paraId="7D113A24" w14:textId="77777777" w:rsidR="00877DF1" w:rsidRPr="00C2066F" w:rsidRDefault="00877DF1" w:rsidP="00877DF1">
      <w:pPr>
        <w:spacing w:line="240" w:lineRule="auto"/>
        <w:jc w:val="both"/>
        <w:rPr>
          <w:rFonts w:ascii="Cambria" w:hAnsi="Cambria" w:cs="Times New Roman"/>
          <w:sz w:val="24"/>
          <w:szCs w:val="24"/>
        </w:rPr>
      </w:pPr>
      <w:r w:rsidRPr="00C2066F">
        <w:rPr>
          <w:rFonts w:ascii="Cambria" w:hAnsi="Cambria" w:cs="Times New Roman"/>
          <w:sz w:val="24"/>
          <w:szCs w:val="24"/>
        </w:rPr>
        <w:t>According to the Embassy of Ukraine</w:t>
      </w:r>
      <w:r w:rsidRPr="00C2066F">
        <w:rPr>
          <w:rStyle w:val="FootnoteReference"/>
          <w:rFonts w:ascii="Cambria" w:hAnsi="Cambria" w:cs="Times New Roman"/>
          <w:sz w:val="24"/>
          <w:szCs w:val="24"/>
        </w:rPr>
        <w:footnoteReference w:id="2"/>
      </w:r>
      <w:r w:rsidRPr="00C2066F">
        <w:rPr>
          <w:rFonts w:ascii="Cambria" w:hAnsi="Cambria" w:cs="Times New Roman"/>
          <w:sz w:val="24"/>
          <w:szCs w:val="24"/>
        </w:rPr>
        <w:t>, in Estonia, Ukrainians are the third largest ethnic group after Estonians and Russians. Before the start of the Russian Federation's full-scale military aggression against Ukraine, more than 25,000 immigrants from Ukraine lived in Estonia, from the beginning of the war more than 130,000 citizens of Ukraine entered the country, 71,000 of whom remained in Estonia. Ukrainian war refugees live currently mostly in Tallinn, Tartu, Maardu and Pärnu.</w:t>
      </w:r>
    </w:p>
    <w:p w14:paraId="18F083F2" w14:textId="77777777" w:rsidR="00877DF1" w:rsidRPr="00C2066F" w:rsidRDefault="00877DF1" w:rsidP="00877DF1">
      <w:pPr>
        <w:spacing w:line="240" w:lineRule="auto"/>
        <w:jc w:val="both"/>
        <w:rPr>
          <w:rFonts w:ascii="Cambria" w:hAnsi="Cambria" w:cs="Times New Roman"/>
          <w:sz w:val="24"/>
          <w:szCs w:val="24"/>
        </w:rPr>
      </w:pPr>
      <w:r w:rsidRPr="00C2066F">
        <w:rPr>
          <w:rFonts w:ascii="Cambria" w:hAnsi="Cambria" w:cs="Times New Roman"/>
          <w:sz w:val="24"/>
          <w:szCs w:val="24"/>
        </w:rPr>
        <w:t>According to the Estonian Ministry of the Interior</w:t>
      </w:r>
      <w:r w:rsidRPr="00C2066F">
        <w:rPr>
          <w:rStyle w:val="FootnoteReference"/>
          <w:rFonts w:ascii="Cambria" w:hAnsi="Cambria" w:cs="Times New Roman"/>
          <w:sz w:val="24"/>
          <w:szCs w:val="24"/>
        </w:rPr>
        <w:footnoteReference w:id="3"/>
      </w:r>
      <w:r w:rsidRPr="00C2066F">
        <w:rPr>
          <w:rFonts w:ascii="Cambria" w:hAnsi="Cambria" w:cs="Times New Roman"/>
          <w:sz w:val="24"/>
          <w:szCs w:val="24"/>
        </w:rPr>
        <w:t xml:space="preserve">, as of 31.03.2024, there were 32,867 Ukrainian war refugees who have been granted a valid temporary residence permit in Estonia on the basis of temporary protection, and as of 31.03.2024, a total of 51,947 applications for temporary protection have been registered, </w:t>
      </w:r>
    </w:p>
    <w:p w14:paraId="5E02A0F8" w14:textId="77777777" w:rsidR="00877DF1" w:rsidRPr="00C2066F" w:rsidRDefault="00877DF1" w:rsidP="00877DF1">
      <w:pPr>
        <w:spacing w:line="240" w:lineRule="auto"/>
        <w:jc w:val="both"/>
        <w:rPr>
          <w:rFonts w:ascii="Cambria" w:hAnsi="Cambria" w:cs="Times New Roman"/>
          <w:sz w:val="24"/>
          <w:szCs w:val="24"/>
        </w:rPr>
      </w:pPr>
      <w:r w:rsidRPr="00C2066F">
        <w:rPr>
          <w:rFonts w:ascii="Cambria" w:hAnsi="Cambria" w:cs="Times New Roman"/>
          <w:sz w:val="24"/>
          <w:szCs w:val="24"/>
        </w:rPr>
        <w:t>As of 31.01.2024, 55.4% of all Ukrainian citizens aged 20-64 who have received temporary protection in Estonia are working.</w:t>
      </w:r>
    </w:p>
    <w:p w14:paraId="25E643EE" w14:textId="5BF36099" w:rsidR="00877DF1" w:rsidRPr="00C2066F" w:rsidRDefault="00877DF1" w:rsidP="00877DF1">
      <w:pPr>
        <w:spacing w:line="240" w:lineRule="auto"/>
        <w:jc w:val="both"/>
        <w:rPr>
          <w:rFonts w:ascii="Cambria" w:hAnsi="Cambria" w:cs="Times New Roman"/>
          <w:sz w:val="24"/>
          <w:szCs w:val="24"/>
        </w:rPr>
      </w:pPr>
      <w:r w:rsidRPr="00C2066F">
        <w:rPr>
          <w:rFonts w:ascii="Cambria" w:hAnsi="Cambria" w:cs="Times New Roman"/>
          <w:sz w:val="24"/>
          <w:szCs w:val="24"/>
        </w:rPr>
        <w:t>Thus, nearly half of the war refugees of working age are potentially looking for opportunities for employment</w:t>
      </w:r>
      <w:r w:rsidR="00293509">
        <w:rPr>
          <w:rFonts w:ascii="Cambria" w:hAnsi="Cambria" w:cs="Times New Roman"/>
          <w:sz w:val="24"/>
          <w:szCs w:val="24"/>
        </w:rPr>
        <w:t xml:space="preserve"> </w:t>
      </w:r>
      <w:r w:rsidRPr="00C2066F">
        <w:rPr>
          <w:rFonts w:ascii="Cambria" w:hAnsi="Cambria" w:cs="Times New Roman"/>
          <w:sz w:val="24"/>
          <w:szCs w:val="24"/>
        </w:rPr>
        <w:t>or entrepreneurship.</w:t>
      </w:r>
      <w:r w:rsidR="00064B9E">
        <w:rPr>
          <w:rFonts w:ascii="Cambria" w:hAnsi="Cambria" w:cs="Times New Roman"/>
          <w:sz w:val="24"/>
          <w:szCs w:val="24"/>
        </w:rPr>
        <w:t xml:space="preserve"> </w:t>
      </w:r>
      <w:r w:rsidR="00A61DC1">
        <w:rPr>
          <w:rFonts w:ascii="Cambria" w:hAnsi="Cambria" w:cs="Times New Roman"/>
          <w:sz w:val="24"/>
          <w:szCs w:val="24"/>
        </w:rPr>
        <w:t xml:space="preserve">Unlike </w:t>
      </w:r>
      <w:r w:rsidR="003141C3">
        <w:rPr>
          <w:rFonts w:ascii="Cambria" w:hAnsi="Cambria" w:cs="Times New Roman"/>
          <w:sz w:val="24"/>
          <w:szCs w:val="24"/>
        </w:rPr>
        <w:t xml:space="preserve">some </w:t>
      </w:r>
      <w:r w:rsidR="00A61DC1">
        <w:rPr>
          <w:rFonts w:ascii="Cambria" w:hAnsi="Cambria" w:cs="Times New Roman"/>
          <w:sz w:val="24"/>
          <w:szCs w:val="24"/>
        </w:rPr>
        <w:t>other donor-funded initiatives</w:t>
      </w:r>
      <w:r w:rsidR="003141C3">
        <w:rPr>
          <w:rFonts w:ascii="Cambria" w:hAnsi="Cambria" w:cs="Times New Roman"/>
          <w:sz w:val="24"/>
          <w:szCs w:val="24"/>
        </w:rPr>
        <w:t xml:space="preserve"> promoting entrepreneurial </w:t>
      </w:r>
      <w:r w:rsidR="00313775">
        <w:rPr>
          <w:rFonts w:ascii="Cambria" w:hAnsi="Cambria" w:cs="Times New Roman"/>
          <w:sz w:val="24"/>
          <w:szCs w:val="24"/>
        </w:rPr>
        <w:t>skills</w:t>
      </w:r>
      <w:r w:rsidR="003141C3">
        <w:rPr>
          <w:rFonts w:ascii="Cambria" w:hAnsi="Cambria" w:cs="Times New Roman"/>
          <w:sz w:val="24"/>
          <w:szCs w:val="24"/>
        </w:rPr>
        <w:t xml:space="preserve"> among refugees (</w:t>
      </w:r>
      <w:r w:rsidR="0006658D">
        <w:rPr>
          <w:rFonts w:ascii="Cambria" w:hAnsi="Cambria" w:cs="Times New Roman"/>
          <w:sz w:val="24"/>
          <w:szCs w:val="24"/>
        </w:rPr>
        <w:t xml:space="preserve">e.g. initiatives by </w:t>
      </w:r>
      <w:r w:rsidR="006E7611">
        <w:rPr>
          <w:rFonts w:ascii="Cambria" w:hAnsi="Cambria" w:cs="Times New Roman"/>
          <w:sz w:val="24"/>
          <w:szCs w:val="24"/>
        </w:rPr>
        <w:t xml:space="preserve">The </w:t>
      </w:r>
      <w:r w:rsidR="0006658D">
        <w:rPr>
          <w:rFonts w:ascii="Cambria" w:hAnsi="Cambria" w:cs="Times New Roman"/>
          <w:sz w:val="24"/>
          <w:szCs w:val="24"/>
        </w:rPr>
        <w:t xml:space="preserve">Estonian Refugee </w:t>
      </w:r>
      <w:r w:rsidR="00F94CB7">
        <w:rPr>
          <w:rFonts w:ascii="Cambria" w:hAnsi="Cambria" w:cs="Times New Roman"/>
          <w:sz w:val="24"/>
          <w:szCs w:val="24"/>
        </w:rPr>
        <w:t>Council</w:t>
      </w:r>
      <w:r w:rsidR="0006658D">
        <w:rPr>
          <w:rFonts w:ascii="Cambria" w:hAnsi="Cambria" w:cs="Times New Roman"/>
          <w:sz w:val="24"/>
          <w:szCs w:val="24"/>
        </w:rPr>
        <w:t xml:space="preserve"> and Business and Professional Women Est</w:t>
      </w:r>
      <w:r w:rsidR="00F94CB7">
        <w:rPr>
          <w:rFonts w:ascii="Cambria" w:hAnsi="Cambria" w:cs="Times New Roman"/>
          <w:sz w:val="24"/>
          <w:szCs w:val="24"/>
        </w:rPr>
        <w:t>on</w:t>
      </w:r>
      <w:r w:rsidR="0006658D">
        <w:rPr>
          <w:rFonts w:ascii="Cambria" w:hAnsi="Cambria" w:cs="Times New Roman"/>
          <w:sz w:val="24"/>
          <w:szCs w:val="24"/>
        </w:rPr>
        <w:t>ia)</w:t>
      </w:r>
      <w:r w:rsidR="003141C3">
        <w:rPr>
          <w:rFonts w:ascii="Cambria" w:hAnsi="Cambria" w:cs="Times New Roman"/>
          <w:sz w:val="24"/>
          <w:szCs w:val="24"/>
        </w:rPr>
        <w:t xml:space="preserve">, this project </w:t>
      </w:r>
      <w:r w:rsidR="00F94CB7">
        <w:rPr>
          <w:rFonts w:ascii="Cambria" w:hAnsi="Cambria" w:cs="Times New Roman"/>
          <w:sz w:val="24"/>
          <w:szCs w:val="24"/>
        </w:rPr>
        <w:t xml:space="preserve">is targeted equally to men and women </w:t>
      </w:r>
      <w:r w:rsidR="008A78E2">
        <w:rPr>
          <w:rFonts w:ascii="Cambria" w:hAnsi="Cambria" w:cs="Times New Roman"/>
          <w:sz w:val="24"/>
          <w:szCs w:val="24"/>
        </w:rPr>
        <w:t xml:space="preserve">and has </w:t>
      </w:r>
      <w:r w:rsidR="00070D5E">
        <w:rPr>
          <w:rFonts w:ascii="Cambria" w:hAnsi="Cambria" w:cs="Times New Roman"/>
          <w:sz w:val="24"/>
          <w:szCs w:val="24"/>
        </w:rPr>
        <w:t xml:space="preserve">a </w:t>
      </w:r>
      <w:r w:rsidR="00C2188A">
        <w:rPr>
          <w:rFonts w:ascii="Cambria" w:hAnsi="Cambria" w:cs="Times New Roman"/>
          <w:sz w:val="24"/>
          <w:szCs w:val="24"/>
        </w:rPr>
        <w:t xml:space="preserve">long post-project life due to the </w:t>
      </w:r>
      <w:r w:rsidR="007075CB">
        <w:rPr>
          <w:rFonts w:ascii="Cambria" w:hAnsi="Cambria" w:cs="Times New Roman"/>
          <w:sz w:val="24"/>
          <w:szCs w:val="24"/>
        </w:rPr>
        <w:t>support network offered by the largest national SME</w:t>
      </w:r>
      <w:r w:rsidR="006E7611">
        <w:rPr>
          <w:rFonts w:ascii="Cambria" w:hAnsi="Cambria" w:cs="Times New Roman"/>
          <w:sz w:val="24"/>
          <w:szCs w:val="24"/>
        </w:rPr>
        <w:t xml:space="preserve"> association.</w:t>
      </w:r>
      <w:r w:rsidR="007075CB">
        <w:rPr>
          <w:rFonts w:ascii="Cambria" w:hAnsi="Cambria" w:cs="Times New Roman"/>
          <w:sz w:val="24"/>
          <w:szCs w:val="24"/>
        </w:rPr>
        <w:t xml:space="preserve"> </w:t>
      </w:r>
      <w:r w:rsidR="00C2188A">
        <w:rPr>
          <w:rFonts w:ascii="Cambria" w:hAnsi="Cambria" w:cs="Times New Roman"/>
          <w:sz w:val="24"/>
          <w:szCs w:val="24"/>
        </w:rPr>
        <w:t xml:space="preserve"> </w:t>
      </w:r>
    </w:p>
    <w:p w14:paraId="69D1D5D6" w14:textId="48521AAD" w:rsidR="00877DF1" w:rsidRPr="00C2066F" w:rsidRDefault="00877DF1" w:rsidP="00877DF1">
      <w:pPr>
        <w:spacing w:line="240" w:lineRule="auto"/>
        <w:jc w:val="both"/>
        <w:rPr>
          <w:rFonts w:ascii="Cambria" w:hAnsi="Cambria" w:cs="Times New Roman"/>
          <w:sz w:val="24"/>
          <w:szCs w:val="24"/>
        </w:rPr>
      </w:pPr>
      <w:r w:rsidRPr="00C2066F">
        <w:rPr>
          <w:rFonts w:ascii="Cambria" w:hAnsi="Cambria" w:cs="Times New Roman"/>
          <w:sz w:val="24"/>
          <w:szCs w:val="24"/>
        </w:rPr>
        <w:t xml:space="preserve">ROSE Estonia is based on the implemented above-mentioned project ROSE CR and builds on the needs that were identified as the most pressing among the Ukrainian refugees who participated in the ROSE CR project activities. Thus, this proposal is a direct reaction to the current needs of Ukrainian refugees that are displaced and </w:t>
      </w:r>
      <w:r w:rsidR="00DB45E2">
        <w:rPr>
          <w:rFonts w:ascii="Cambria" w:hAnsi="Cambria" w:cs="Times New Roman"/>
          <w:sz w:val="24"/>
          <w:szCs w:val="24"/>
        </w:rPr>
        <w:t>offers</w:t>
      </w:r>
      <w:r w:rsidRPr="00C2066F">
        <w:rPr>
          <w:rFonts w:ascii="Cambria" w:hAnsi="Cambria" w:cs="Times New Roman"/>
          <w:sz w:val="24"/>
          <w:szCs w:val="24"/>
        </w:rPr>
        <w:t xml:space="preserve"> </w:t>
      </w:r>
      <w:r w:rsidR="00DB45E2">
        <w:rPr>
          <w:rFonts w:ascii="Cambria" w:hAnsi="Cambria" w:cs="Times New Roman"/>
          <w:sz w:val="24"/>
          <w:szCs w:val="24"/>
        </w:rPr>
        <w:t xml:space="preserve">a </w:t>
      </w:r>
      <w:r w:rsidRPr="00C2066F">
        <w:rPr>
          <w:rFonts w:ascii="Cambria" w:hAnsi="Cambria" w:cs="Times New Roman"/>
          <w:sz w:val="24"/>
          <w:szCs w:val="24"/>
        </w:rPr>
        <w:t xml:space="preserve">response to the challenges they </w:t>
      </w:r>
      <w:r w:rsidR="00EB7D0C">
        <w:rPr>
          <w:rFonts w:ascii="Cambria" w:hAnsi="Cambria" w:cs="Times New Roman"/>
          <w:sz w:val="24"/>
          <w:szCs w:val="24"/>
        </w:rPr>
        <w:t>face</w:t>
      </w:r>
      <w:r w:rsidRPr="00C2066F">
        <w:rPr>
          <w:rFonts w:ascii="Cambria" w:hAnsi="Cambria" w:cs="Times New Roman"/>
          <w:sz w:val="24"/>
          <w:szCs w:val="24"/>
        </w:rPr>
        <w:t xml:space="preserve"> when entering the labour market of a host country as </w:t>
      </w:r>
      <w:r w:rsidR="00293509">
        <w:rPr>
          <w:rFonts w:ascii="Cambria" w:hAnsi="Cambria" w:cs="Times New Roman"/>
          <w:sz w:val="24"/>
          <w:szCs w:val="24"/>
        </w:rPr>
        <w:t>entrepreneurs</w:t>
      </w:r>
      <w:r w:rsidRPr="00C2066F">
        <w:rPr>
          <w:rFonts w:ascii="Cambria" w:hAnsi="Cambria" w:cs="Times New Roman"/>
          <w:sz w:val="24"/>
          <w:szCs w:val="24"/>
        </w:rPr>
        <w:t xml:space="preserve">. </w:t>
      </w:r>
    </w:p>
    <w:p w14:paraId="32056DDA" w14:textId="77777777" w:rsidR="00877DF1" w:rsidRPr="00C2066F" w:rsidRDefault="00877DF1" w:rsidP="00877DF1">
      <w:pPr>
        <w:spacing w:line="240" w:lineRule="auto"/>
        <w:jc w:val="both"/>
        <w:rPr>
          <w:rFonts w:ascii="Cambria" w:hAnsi="Cambria" w:cs="Times New Roman"/>
          <w:b/>
          <w:bCs/>
          <w:sz w:val="24"/>
          <w:szCs w:val="24"/>
        </w:rPr>
      </w:pPr>
      <w:r w:rsidRPr="00C2066F">
        <w:rPr>
          <w:rFonts w:ascii="Cambria" w:hAnsi="Cambria" w:cs="Times New Roman"/>
          <w:sz w:val="24"/>
          <w:szCs w:val="24"/>
        </w:rPr>
        <w:t xml:space="preserve">The core of this proposed project is formed by </w:t>
      </w:r>
      <w:r w:rsidRPr="00C2066F">
        <w:rPr>
          <w:rFonts w:ascii="Cambria" w:hAnsi="Cambria" w:cs="Times New Roman"/>
          <w:b/>
          <w:bCs/>
          <w:sz w:val="24"/>
          <w:szCs w:val="24"/>
        </w:rPr>
        <w:t xml:space="preserve">3 main activities: </w:t>
      </w:r>
    </w:p>
    <w:p w14:paraId="15540862" w14:textId="77777777" w:rsidR="00877DF1" w:rsidRPr="00C2066F" w:rsidRDefault="00877DF1" w:rsidP="00877DF1">
      <w:pPr>
        <w:pStyle w:val="ListParagraph"/>
        <w:numPr>
          <w:ilvl w:val="0"/>
          <w:numId w:val="15"/>
        </w:numPr>
        <w:spacing w:line="240" w:lineRule="auto"/>
        <w:jc w:val="both"/>
        <w:rPr>
          <w:rFonts w:ascii="Cambria" w:hAnsi="Cambria" w:cs="Times New Roman"/>
          <w:sz w:val="24"/>
          <w:szCs w:val="24"/>
        </w:rPr>
      </w:pPr>
      <w:r w:rsidRPr="00C2066F">
        <w:rPr>
          <w:rFonts w:ascii="Cambria" w:hAnsi="Cambria" w:cs="Times New Roman"/>
          <w:sz w:val="24"/>
          <w:szCs w:val="24"/>
        </w:rPr>
        <w:lastRenderedPageBreak/>
        <w:t xml:space="preserve">production of a set of educational materials in Ukrainian language with practical information for Ukrainian refugees in Estonia; </w:t>
      </w:r>
    </w:p>
    <w:p w14:paraId="53D25651" w14:textId="77777777" w:rsidR="00877DF1" w:rsidRPr="00C2066F" w:rsidRDefault="00877DF1" w:rsidP="00877DF1">
      <w:pPr>
        <w:pStyle w:val="ListParagraph"/>
        <w:numPr>
          <w:ilvl w:val="0"/>
          <w:numId w:val="15"/>
        </w:numPr>
        <w:spacing w:line="240" w:lineRule="auto"/>
        <w:jc w:val="both"/>
        <w:rPr>
          <w:rFonts w:ascii="Cambria" w:hAnsi="Cambria" w:cs="Times New Roman"/>
          <w:sz w:val="24"/>
          <w:szCs w:val="24"/>
        </w:rPr>
      </w:pPr>
      <w:r w:rsidRPr="00C2066F">
        <w:rPr>
          <w:rFonts w:ascii="Cambria" w:hAnsi="Cambria" w:cs="Times New Roman"/>
          <w:sz w:val="24"/>
          <w:szCs w:val="24"/>
        </w:rPr>
        <w:t>an educational and awareness-raising roadshow consisting of four seminars in different regions of  Estonia;</w:t>
      </w:r>
    </w:p>
    <w:p w14:paraId="47463C8A" w14:textId="77777777" w:rsidR="00877DF1" w:rsidRPr="00C2066F" w:rsidRDefault="00877DF1" w:rsidP="00877DF1">
      <w:pPr>
        <w:pStyle w:val="ListParagraph"/>
        <w:numPr>
          <w:ilvl w:val="0"/>
          <w:numId w:val="15"/>
        </w:numPr>
        <w:spacing w:line="240" w:lineRule="auto"/>
        <w:jc w:val="both"/>
        <w:rPr>
          <w:rFonts w:ascii="Cambria" w:hAnsi="Cambria" w:cs="Times New Roman"/>
          <w:sz w:val="24"/>
          <w:szCs w:val="24"/>
        </w:rPr>
      </w:pPr>
      <w:r w:rsidRPr="00C2066F">
        <w:rPr>
          <w:rFonts w:ascii="Cambria" w:hAnsi="Cambria" w:cs="Times New Roman"/>
          <w:sz w:val="24"/>
          <w:szCs w:val="24"/>
        </w:rPr>
        <w:t>provision of mentoring and networking support to the interested participants within the duration of the project.</w:t>
      </w:r>
    </w:p>
    <w:p w14:paraId="6C8D4F2D" w14:textId="3189498C" w:rsidR="00877DF1" w:rsidRPr="00C2066F" w:rsidRDefault="00B301A7" w:rsidP="00877DF1">
      <w:pPr>
        <w:spacing w:line="240" w:lineRule="auto"/>
        <w:jc w:val="both"/>
        <w:rPr>
          <w:rFonts w:ascii="Cambria" w:hAnsi="Cambria" w:cs="Times New Roman"/>
          <w:sz w:val="24"/>
          <w:szCs w:val="24"/>
        </w:rPr>
      </w:pPr>
      <w:r w:rsidRPr="00C2066F">
        <w:rPr>
          <w:rFonts w:ascii="Cambria" w:hAnsi="Cambria" w:cs="Times New Roman"/>
          <w:sz w:val="24"/>
          <w:szCs w:val="24"/>
        </w:rPr>
        <w:t xml:space="preserve">Additionally, communication and project management are </w:t>
      </w:r>
      <w:r w:rsidR="007329A6" w:rsidRPr="00C2066F">
        <w:rPr>
          <w:rFonts w:ascii="Cambria" w:hAnsi="Cambria" w:cs="Times New Roman"/>
          <w:sz w:val="24"/>
          <w:szCs w:val="24"/>
        </w:rPr>
        <w:t xml:space="preserve">horizontal activities </w:t>
      </w:r>
      <w:r w:rsidR="007152A8" w:rsidRPr="00C2066F">
        <w:rPr>
          <w:rFonts w:ascii="Cambria" w:hAnsi="Cambria" w:cs="Times New Roman"/>
          <w:sz w:val="24"/>
          <w:szCs w:val="24"/>
        </w:rPr>
        <w:t>throughout the project.</w:t>
      </w:r>
    </w:p>
    <w:p w14:paraId="04235169" w14:textId="77777777" w:rsidR="00877DF1" w:rsidRPr="00C2066F" w:rsidRDefault="00877DF1" w:rsidP="00877DF1">
      <w:pPr>
        <w:spacing w:line="240" w:lineRule="auto"/>
        <w:jc w:val="both"/>
        <w:rPr>
          <w:rFonts w:ascii="Cambria" w:hAnsi="Cambria" w:cs="Times New Roman"/>
          <w:sz w:val="24"/>
          <w:szCs w:val="24"/>
          <w:u w:val="single"/>
        </w:rPr>
      </w:pPr>
      <w:r w:rsidRPr="00C2066F">
        <w:rPr>
          <w:rFonts w:ascii="Cambria" w:hAnsi="Cambria" w:cs="Times New Roman"/>
          <w:sz w:val="24"/>
          <w:szCs w:val="24"/>
          <w:u w:val="single"/>
        </w:rPr>
        <w:t>ACTIVITY 1 – EDUCATIONAL MATERIALS</w:t>
      </w:r>
    </w:p>
    <w:p w14:paraId="59F6D786" w14:textId="5C1861D8" w:rsidR="00877DF1" w:rsidRPr="00C2066F" w:rsidRDefault="00877DF1" w:rsidP="00877DF1">
      <w:pPr>
        <w:spacing w:line="240" w:lineRule="auto"/>
        <w:jc w:val="both"/>
        <w:rPr>
          <w:rFonts w:ascii="Cambria" w:hAnsi="Cambria" w:cs="Times New Roman"/>
          <w:sz w:val="24"/>
          <w:szCs w:val="24"/>
        </w:rPr>
      </w:pPr>
      <w:r w:rsidRPr="00C2066F">
        <w:rPr>
          <w:rFonts w:ascii="Cambria" w:hAnsi="Cambria" w:cs="Times New Roman"/>
          <w:sz w:val="24"/>
          <w:szCs w:val="24"/>
        </w:rPr>
        <w:t xml:space="preserve">Creating and distributing two educational and </w:t>
      </w:r>
      <w:r w:rsidR="00393833" w:rsidRPr="00C2066F">
        <w:rPr>
          <w:rFonts w:ascii="Cambria" w:hAnsi="Cambria" w:cs="Times New Roman"/>
          <w:sz w:val="24"/>
          <w:szCs w:val="24"/>
        </w:rPr>
        <w:t>motivation-</w:t>
      </w:r>
      <w:r w:rsidRPr="00C2066F">
        <w:rPr>
          <w:rFonts w:ascii="Cambria" w:hAnsi="Cambria" w:cs="Times New Roman"/>
          <w:sz w:val="24"/>
          <w:szCs w:val="24"/>
        </w:rPr>
        <w:t xml:space="preserve">raising materials: (1) an educational </w:t>
      </w:r>
      <w:r w:rsidR="00C2680A" w:rsidRPr="00C2066F">
        <w:rPr>
          <w:rFonts w:ascii="Cambria" w:hAnsi="Cambria" w:cs="Times New Roman"/>
          <w:sz w:val="24"/>
          <w:szCs w:val="24"/>
        </w:rPr>
        <w:t>workbook “Step-by step into business”</w:t>
      </w:r>
      <w:r w:rsidR="00C04F56" w:rsidRPr="00C2066F">
        <w:rPr>
          <w:rFonts w:ascii="Cambria" w:hAnsi="Cambria" w:cs="Times New Roman"/>
          <w:sz w:val="24"/>
          <w:szCs w:val="24"/>
        </w:rPr>
        <w:t xml:space="preserve"> for those, who are just starting to think about becoming an entrepreneur. The </w:t>
      </w:r>
      <w:r w:rsidR="008E3741" w:rsidRPr="00C2066F">
        <w:rPr>
          <w:rFonts w:ascii="Cambria" w:hAnsi="Cambria" w:cs="Times New Roman"/>
          <w:sz w:val="24"/>
          <w:szCs w:val="24"/>
        </w:rPr>
        <w:t xml:space="preserve">workbook will guide the person through the main </w:t>
      </w:r>
      <w:r w:rsidR="00D343F4" w:rsidRPr="00C2066F">
        <w:rPr>
          <w:rFonts w:ascii="Cambria" w:hAnsi="Cambria" w:cs="Times New Roman"/>
          <w:sz w:val="24"/>
          <w:szCs w:val="24"/>
        </w:rPr>
        <w:t xml:space="preserve">questions, that need to be answered before you start. </w:t>
      </w:r>
      <w:r w:rsidR="00A73C95" w:rsidRPr="00C2066F">
        <w:rPr>
          <w:rFonts w:ascii="Cambria" w:hAnsi="Cambria" w:cs="Times New Roman"/>
          <w:sz w:val="24"/>
          <w:szCs w:val="24"/>
        </w:rPr>
        <w:t>It will also include essential</w:t>
      </w:r>
      <w:r w:rsidR="001425D3" w:rsidRPr="00C2066F">
        <w:rPr>
          <w:rFonts w:ascii="Cambria" w:hAnsi="Cambria" w:cs="Times New Roman"/>
          <w:sz w:val="24"/>
          <w:szCs w:val="24"/>
        </w:rPr>
        <w:t xml:space="preserve"> facts,</w:t>
      </w:r>
      <w:r w:rsidR="00A73C95" w:rsidRPr="00C2066F">
        <w:rPr>
          <w:rFonts w:ascii="Cambria" w:hAnsi="Cambria" w:cs="Times New Roman"/>
          <w:sz w:val="24"/>
          <w:szCs w:val="24"/>
        </w:rPr>
        <w:t xml:space="preserve"> links and contacts</w:t>
      </w:r>
      <w:r w:rsidR="00E505E0" w:rsidRPr="00C2066F">
        <w:rPr>
          <w:rFonts w:ascii="Cambria" w:hAnsi="Cambria" w:cs="Times New Roman"/>
          <w:sz w:val="24"/>
          <w:szCs w:val="24"/>
        </w:rPr>
        <w:t xml:space="preserve">, </w:t>
      </w:r>
      <w:r w:rsidRPr="00C2066F">
        <w:rPr>
          <w:rFonts w:ascii="Cambria" w:hAnsi="Cambria" w:cs="Times New Roman"/>
          <w:sz w:val="24"/>
          <w:szCs w:val="24"/>
        </w:rPr>
        <w:t xml:space="preserve"> using easy-to-follow infographics and QR codes directly transferring the target group to local and national relevant institutions. </w:t>
      </w:r>
      <w:r w:rsidR="00B17550" w:rsidRPr="00C2066F">
        <w:rPr>
          <w:rFonts w:ascii="Cambria" w:hAnsi="Cambria" w:cs="Times New Roman"/>
          <w:sz w:val="24"/>
          <w:szCs w:val="24"/>
        </w:rPr>
        <w:t xml:space="preserve">The workbook will be available </w:t>
      </w:r>
      <w:r w:rsidR="00985231" w:rsidRPr="00C2066F">
        <w:rPr>
          <w:rFonts w:ascii="Cambria" w:hAnsi="Cambria" w:cs="Times New Roman"/>
          <w:sz w:val="24"/>
          <w:szCs w:val="24"/>
        </w:rPr>
        <w:t>both</w:t>
      </w:r>
      <w:r w:rsidR="00B17550" w:rsidRPr="00C2066F">
        <w:rPr>
          <w:rFonts w:ascii="Cambria" w:hAnsi="Cambria" w:cs="Times New Roman"/>
          <w:sz w:val="24"/>
          <w:szCs w:val="24"/>
        </w:rPr>
        <w:t xml:space="preserve"> online and</w:t>
      </w:r>
      <w:r w:rsidR="0036009B" w:rsidRPr="00C2066F">
        <w:rPr>
          <w:rFonts w:ascii="Cambria" w:hAnsi="Cambria" w:cs="Times New Roman"/>
          <w:sz w:val="24"/>
          <w:szCs w:val="24"/>
        </w:rPr>
        <w:t xml:space="preserve"> </w:t>
      </w:r>
      <w:r w:rsidR="00985231" w:rsidRPr="00C2066F">
        <w:rPr>
          <w:rFonts w:ascii="Cambria" w:hAnsi="Cambria" w:cs="Times New Roman"/>
          <w:sz w:val="24"/>
          <w:szCs w:val="24"/>
        </w:rPr>
        <w:t xml:space="preserve">on paper. </w:t>
      </w:r>
      <w:r w:rsidRPr="00C2066F">
        <w:rPr>
          <w:rFonts w:ascii="Cambria" w:hAnsi="Cambria" w:cs="Times New Roman"/>
          <w:sz w:val="24"/>
          <w:szCs w:val="24"/>
        </w:rPr>
        <w:t xml:space="preserve">And (2) an awareness-raising flyer for the target groups that will include compressed information on where to receive help and which </w:t>
      </w:r>
      <w:r w:rsidR="0036009B" w:rsidRPr="00C2066F">
        <w:rPr>
          <w:rFonts w:ascii="Cambria" w:hAnsi="Cambria" w:cs="Times New Roman"/>
          <w:sz w:val="24"/>
          <w:szCs w:val="24"/>
        </w:rPr>
        <w:t>organizations</w:t>
      </w:r>
      <w:r w:rsidRPr="00C2066F">
        <w:rPr>
          <w:rFonts w:ascii="Cambria" w:hAnsi="Cambria" w:cs="Times New Roman"/>
          <w:sz w:val="24"/>
          <w:szCs w:val="24"/>
        </w:rPr>
        <w:t xml:space="preserve"> to contact when starting a new business in Estonia. Both documents will be created in Ukrainian language to give to the target group clear information and understanding of the Estonian entrepreneurial environment. </w:t>
      </w:r>
      <w:r w:rsidR="00AC7300" w:rsidRPr="00C2066F">
        <w:rPr>
          <w:rFonts w:ascii="Cambria" w:hAnsi="Cambria" w:cs="Times New Roman"/>
          <w:sz w:val="24"/>
          <w:szCs w:val="24"/>
        </w:rPr>
        <w:t xml:space="preserve"> Additionally, a set </w:t>
      </w:r>
      <w:r w:rsidR="0036009B" w:rsidRPr="00C2066F">
        <w:rPr>
          <w:rFonts w:ascii="Cambria" w:hAnsi="Cambria" w:cs="Times New Roman"/>
          <w:sz w:val="24"/>
          <w:szCs w:val="24"/>
        </w:rPr>
        <w:t>of</w:t>
      </w:r>
      <w:r w:rsidR="00AC7300" w:rsidRPr="00C2066F">
        <w:rPr>
          <w:rFonts w:ascii="Cambria" w:hAnsi="Cambria" w:cs="Times New Roman"/>
          <w:sz w:val="24"/>
          <w:szCs w:val="24"/>
        </w:rPr>
        <w:t xml:space="preserve"> presentations wil</w:t>
      </w:r>
      <w:r w:rsidR="00B57A3B" w:rsidRPr="00C2066F">
        <w:rPr>
          <w:rFonts w:ascii="Cambria" w:hAnsi="Cambria" w:cs="Times New Roman"/>
          <w:sz w:val="24"/>
          <w:szCs w:val="24"/>
        </w:rPr>
        <w:t xml:space="preserve">l be prepared by the experts and available for further distribution via electronic channels. </w:t>
      </w:r>
      <w:r w:rsidRPr="00C2066F">
        <w:rPr>
          <w:rFonts w:ascii="Cambria" w:hAnsi="Cambria" w:cs="Times New Roman"/>
          <w:sz w:val="24"/>
          <w:szCs w:val="24"/>
        </w:rPr>
        <w:t>For the dis</w:t>
      </w:r>
      <w:r w:rsidR="00B57A3B" w:rsidRPr="00C2066F">
        <w:rPr>
          <w:rFonts w:ascii="Cambria" w:hAnsi="Cambria" w:cs="Times New Roman"/>
          <w:sz w:val="24"/>
          <w:szCs w:val="24"/>
        </w:rPr>
        <w:t xml:space="preserve">semination </w:t>
      </w:r>
      <w:r w:rsidRPr="00C2066F">
        <w:rPr>
          <w:rFonts w:ascii="Cambria" w:hAnsi="Cambria" w:cs="Times New Roman"/>
          <w:sz w:val="24"/>
          <w:szCs w:val="24"/>
        </w:rPr>
        <w:t xml:space="preserve">of the materials, EVEA will use its existing network of </w:t>
      </w:r>
      <w:r w:rsidR="00F258AE">
        <w:rPr>
          <w:rFonts w:ascii="Cambria" w:hAnsi="Cambria" w:cs="Times New Roman"/>
          <w:sz w:val="24"/>
          <w:szCs w:val="24"/>
        </w:rPr>
        <w:t>partner organizations</w:t>
      </w:r>
      <w:r w:rsidRPr="00C2066F">
        <w:rPr>
          <w:rFonts w:ascii="Cambria" w:hAnsi="Cambria" w:cs="Times New Roman"/>
          <w:sz w:val="24"/>
          <w:szCs w:val="24"/>
        </w:rPr>
        <w:t xml:space="preserve">, Ukrainian community groups, NGOs, public employment offices, the network of regional entrepreneurship and </w:t>
      </w:r>
      <w:r w:rsidR="00F258AE">
        <w:rPr>
          <w:rFonts w:ascii="Cambria" w:hAnsi="Cambria" w:cs="Times New Roman"/>
          <w:sz w:val="24"/>
          <w:szCs w:val="24"/>
        </w:rPr>
        <w:t>development</w:t>
      </w:r>
      <w:r w:rsidRPr="00C2066F">
        <w:rPr>
          <w:rFonts w:ascii="Cambria" w:hAnsi="Cambria" w:cs="Times New Roman"/>
          <w:sz w:val="24"/>
          <w:szCs w:val="24"/>
        </w:rPr>
        <w:t xml:space="preserve"> centers (MAK võrgustik)</w:t>
      </w:r>
      <w:r w:rsidR="00F258AE">
        <w:rPr>
          <w:rFonts w:ascii="Cambria" w:hAnsi="Cambria" w:cs="Times New Roman"/>
          <w:sz w:val="24"/>
          <w:szCs w:val="24"/>
        </w:rPr>
        <w:t>,</w:t>
      </w:r>
      <w:r w:rsidRPr="00C2066F">
        <w:rPr>
          <w:rFonts w:ascii="Cambria" w:hAnsi="Cambria" w:cs="Times New Roman"/>
          <w:sz w:val="24"/>
          <w:szCs w:val="24"/>
        </w:rPr>
        <w:t xml:space="preserve"> and similar relevant stakeholders </w:t>
      </w:r>
      <w:r w:rsidR="00B57A3B" w:rsidRPr="00C2066F">
        <w:rPr>
          <w:rFonts w:ascii="Cambria" w:hAnsi="Cambria" w:cs="Times New Roman"/>
          <w:sz w:val="24"/>
          <w:szCs w:val="24"/>
        </w:rPr>
        <w:t>to</w:t>
      </w:r>
      <w:r w:rsidRPr="00C2066F">
        <w:rPr>
          <w:rFonts w:ascii="Cambria" w:hAnsi="Cambria" w:cs="Times New Roman"/>
          <w:sz w:val="24"/>
          <w:szCs w:val="24"/>
        </w:rPr>
        <w:t xml:space="preserve"> reach the maximum </w:t>
      </w:r>
      <w:proofErr w:type="gramStart"/>
      <w:r w:rsidRPr="00C2066F">
        <w:rPr>
          <w:rFonts w:ascii="Cambria" w:hAnsi="Cambria" w:cs="Times New Roman"/>
          <w:sz w:val="24"/>
          <w:szCs w:val="24"/>
        </w:rPr>
        <w:t>amount</w:t>
      </w:r>
      <w:proofErr w:type="gramEnd"/>
      <w:r w:rsidRPr="00C2066F">
        <w:rPr>
          <w:rFonts w:ascii="Cambria" w:hAnsi="Cambria" w:cs="Times New Roman"/>
          <w:sz w:val="24"/>
          <w:szCs w:val="24"/>
        </w:rPr>
        <w:t xml:space="preserve"> of beneficiaries from the target group. Furthermore, the physical participants of the above-mentioned road-show events will be used as ambassadors to share the gained knowledge and distribute the materials among their networks. Finally, all materials will be available online for free </w:t>
      </w:r>
      <w:r w:rsidR="0019302C" w:rsidRPr="00C2066F">
        <w:rPr>
          <w:rFonts w:ascii="Cambria" w:hAnsi="Cambria" w:cs="Times New Roman"/>
          <w:sz w:val="24"/>
          <w:szCs w:val="24"/>
        </w:rPr>
        <w:t xml:space="preserve">on a dedicated </w:t>
      </w:r>
      <w:r w:rsidR="00F258AE">
        <w:rPr>
          <w:rFonts w:ascii="Cambria" w:hAnsi="Cambria" w:cs="Times New Roman"/>
          <w:sz w:val="24"/>
          <w:szCs w:val="24"/>
        </w:rPr>
        <w:t>web page</w:t>
      </w:r>
      <w:r w:rsidR="003427AC" w:rsidRPr="00C2066F">
        <w:rPr>
          <w:rFonts w:ascii="Cambria" w:hAnsi="Cambria" w:cs="Times New Roman"/>
          <w:sz w:val="24"/>
          <w:szCs w:val="24"/>
        </w:rPr>
        <w:t xml:space="preserve"> </w:t>
      </w:r>
      <w:r w:rsidRPr="00C2066F">
        <w:rPr>
          <w:rFonts w:ascii="Cambria" w:hAnsi="Cambria" w:cs="Times New Roman"/>
          <w:sz w:val="24"/>
          <w:szCs w:val="24"/>
        </w:rPr>
        <w:t>and shared among relevant stakeholders.</w:t>
      </w:r>
    </w:p>
    <w:p w14:paraId="5F2374FE" w14:textId="7CB887E1" w:rsidR="00877DF1" w:rsidRPr="00C2066F" w:rsidRDefault="00877DF1" w:rsidP="00877DF1">
      <w:pPr>
        <w:spacing w:line="240" w:lineRule="auto"/>
        <w:jc w:val="both"/>
        <w:rPr>
          <w:rFonts w:ascii="Cambria" w:hAnsi="Cambria" w:cs="Times New Roman"/>
          <w:sz w:val="24"/>
          <w:szCs w:val="24"/>
          <w:u w:val="single"/>
        </w:rPr>
      </w:pPr>
      <w:r w:rsidRPr="00C2066F">
        <w:rPr>
          <w:rFonts w:ascii="Cambria" w:hAnsi="Cambria" w:cs="Times New Roman"/>
          <w:sz w:val="24"/>
          <w:szCs w:val="24"/>
          <w:u w:val="single"/>
        </w:rPr>
        <w:t xml:space="preserve">ACTIVITY 2 </w:t>
      </w:r>
      <w:r w:rsidR="00CC4F56" w:rsidRPr="00C2066F">
        <w:rPr>
          <w:rFonts w:ascii="Cambria" w:hAnsi="Cambria" w:cs="Times New Roman"/>
          <w:sz w:val="24"/>
          <w:szCs w:val="24"/>
          <w:u w:val="single"/>
        </w:rPr>
        <w:t>–</w:t>
      </w:r>
      <w:r w:rsidRPr="00C2066F">
        <w:rPr>
          <w:rFonts w:ascii="Cambria" w:hAnsi="Cambria" w:cs="Times New Roman"/>
          <w:sz w:val="24"/>
          <w:szCs w:val="24"/>
          <w:u w:val="single"/>
        </w:rPr>
        <w:t xml:space="preserve"> </w:t>
      </w:r>
      <w:proofErr w:type="gramStart"/>
      <w:r w:rsidR="00962CA9" w:rsidRPr="00C2066F">
        <w:rPr>
          <w:rFonts w:ascii="Cambria" w:hAnsi="Cambria" w:cs="Times New Roman"/>
          <w:sz w:val="24"/>
          <w:szCs w:val="24"/>
          <w:u w:val="single"/>
        </w:rPr>
        <w:t xml:space="preserve">EVENTS </w:t>
      </w:r>
      <w:r w:rsidR="009D0E47" w:rsidRPr="00C2066F">
        <w:rPr>
          <w:rFonts w:ascii="Cambria" w:hAnsi="Cambria" w:cs="Times New Roman"/>
          <w:sz w:val="24"/>
          <w:szCs w:val="24"/>
          <w:u w:val="single"/>
        </w:rPr>
        <w:t xml:space="preserve"> (</w:t>
      </w:r>
      <w:proofErr w:type="gramEnd"/>
      <w:r w:rsidR="00B62AFE">
        <w:rPr>
          <w:rFonts w:ascii="Cambria" w:hAnsi="Cambria" w:cs="Times New Roman"/>
          <w:sz w:val="24"/>
          <w:szCs w:val="24"/>
          <w:u w:val="single"/>
        </w:rPr>
        <w:t xml:space="preserve">COMMUNICATION, </w:t>
      </w:r>
      <w:r w:rsidRPr="00C2066F">
        <w:rPr>
          <w:rFonts w:ascii="Cambria" w:hAnsi="Cambria" w:cs="Times New Roman"/>
          <w:sz w:val="24"/>
          <w:szCs w:val="24"/>
          <w:u w:val="single"/>
        </w:rPr>
        <w:t>ROADSHOW</w:t>
      </w:r>
      <w:r w:rsidR="00CC4F56" w:rsidRPr="00C2066F">
        <w:rPr>
          <w:rFonts w:ascii="Cambria" w:hAnsi="Cambria" w:cs="Times New Roman"/>
          <w:sz w:val="24"/>
          <w:szCs w:val="24"/>
          <w:u w:val="single"/>
        </w:rPr>
        <w:t xml:space="preserve"> AND MENTORING</w:t>
      </w:r>
      <w:r w:rsidR="009D0E47" w:rsidRPr="00C2066F">
        <w:rPr>
          <w:rFonts w:ascii="Cambria" w:hAnsi="Cambria" w:cs="Times New Roman"/>
          <w:sz w:val="24"/>
          <w:szCs w:val="24"/>
          <w:u w:val="single"/>
        </w:rPr>
        <w:t>)</w:t>
      </w:r>
    </w:p>
    <w:p w14:paraId="6E4C1048" w14:textId="0E2062A9" w:rsidR="00877DF1" w:rsidRPr="00C2066F" w:rsidRDefault="00877DF1" w:rsidP="00877DF1">
      <w:pPr>
        <w:spacing w:line="240" w:lineRule="auto"/>
        <w:jc w:val="both"/>
        <w:rPr>
          <w:rFonts w:ascii="Cambria" w:hAnsi="Cambria" w:cs="Times New Roman"/>
          <w:sz w:val="24"/>
          <w:szCs w:val="24"/>
        </w:rPr>
      </w:pPr>
      <w:r w:rsidRPr="00C2066F">
        <w:rPr>
          <w:rFonts w:ascii="Cambria" w:hAnsi="Cambria" w:cs="Times New Roman"/>
          <w:sz w:val="24"/>
          <w:szCs w:val="24"/>
        </w:rPr>
        <w:t xml:space="preserve">The educational and awareness-raising roadshow is based on experience </w:t>
      </w:r>
      <w:r w:rsidR="00627326" w:rsidRPr="00C2066F">
        <w:rPr>
          <w:rFonts w:ascii="Cambria" w:hAnsi="Cambria" w:cs="Times New Roman"/>
          <w:sz w:val="24"/>
          <w:szCs w:val="24"/>
        </w:rPr>
        <w:t xml:space="preserve">from </w:t>
      </w:r>
      <w:r w:rsidR="008C5329" w:rsidRPr="00C2066F">
        <w:rPr>
          <w:rFonts w:ascii="Cambria" w:hAnsi="Cambria" w:cs="Times New Roman"/>
          <w:sz w:val="24"/>
          <w:szCs w:val="24"/>
        </w:rPr>
        <w:t xml:space="preserve">the </w:t>
      </w:r>
      <w:r w:rsidR="00627326" w:rsidRPr="00C2066F">
        <w:rPr>
          <w:rFonts w:ascii="Cambria" w:hAnsi="Cambria" w:cs="Times New Roman"/>
          <w:sz w:val="24"/>
          <w:szCs w:val="24"/>
        </w:rPr>
        <w:t xml:space="preserve">earlier implemented </w:t>
      </w:r>
      <w:r w:rsidRPr="00C2066F">
        <w:rPr>
          <w:rFonts w:ascii="Cambria" w:hAnsi="Cambria" w:cs="Times New Roman"/>
          <w:sz w:val="24"/>
          <w:szCs w:val="24"/>
        </w:rPr>
        <w:t xml:space="preserve">ROSE CR project, the </w:t>
      </w:r>
      <w:r w:rsidR="00627326" w:rsidRPr="00C2066F">
        <w:rPr>
          <w:rFonts w:ascii="Cambria" w:hAnsi="Cambria" w:cs="Times New Roman"/>
          <w:sz w:val="24"/>
          <w:szCs w:val="24"/>
        </w:rPr>
        <w:t xml:space="preserve">locations </w:t>
      </w:r>
      <w:r w:rsidRPr="00C2066F">
        <w:rPr>
          <w:rFonts w:ascii="Cambria" w:hAnsi="Cambria" w:cs="Times New Roman"/>
          <w:sz w:val="24"/>
          <w:szCs w:val="24"/>
        </w:rPr>
        <w:t xml:space="preserve">are selected in a way that the roadshow covers </w:t>
      </w:r>
      <w:r w:rsidR="00B553E7" w:rsidRPr="00C2066F">
        <w:rPr>
          <w:rFonts w:ascii="Cambria" w:hAnsi="Cambria" w:cs="Times New Roman"/>
          <w:sz w:val="24"/>
          <w:szCs w:val="24"/>
        </w:rPr>
        <w:t xml:space="preserve">regions of </w:t>
      </w:r>
      <w:r w:rsidRPr="00C2066F">
        <w:rPr>
          <w:rFonts w:ascii="Cambria" w:hAnsi="Cambria" w:cs="Times New Roman"/>
          <w:sz w:val="24"/>
          <w:szCs w:val="24"/>
        </w:rPr>
        <w:t xml:space="preserve"> Estonia </w:t>
      </w:r>
      <w:r w:rsidR="00E70287" w:rsidRPr="00C2066F">
        <w:rPr>
          <w:rFonts w:ascii="Cambria" w:hAnsi="Cambria" w:cs="Times New Roman"/>
          <w:sz w:val="24"/>
          <w:szCs w:val="24"/>
        </w:rPr>
        <w:t xml:space="preserve">with </w:t>
      </w:r>
      <w:r w:rsidR="008C5329" w:rsidRPr="00C2066F">
        <w:rPr>
          <w:rFonts w:ascii="Cambria" w:hAnsi="Cambria" w:cs="Times New Roman"/>
          <w:sz w:val="24"/>
          <w:szCs w:val="24"/>
        </w:rPr>
        <w:t xml:space="preserve">a </w:t>
      </w:r>
      <w:r w:rsidRPr="00C2066F">
        <w:rPr>
          <w:rFonts w:ascii="Cambria" w:hAnsi="Cambria" w:cs="Times New Roman"/>
          <w:sz w:val="24"/>
          <w:szCs w:val="24"/>
        </w:rPr>
        <w:t>higher density of Ukrainian refugees</w:t>
      </w:r>
      <w:r w:rsidR="00E70287" w:rsidRPr="00C2066F">
        <w:rPr>
          <w:rFonts w:ascii="Cambria" w:hAnsi="Cambria" w:cs="Times New Roman"/>
          <w:sz w:val="24"/>
          <w:szCs w:val="24"/>
        </w:rPr>
        <w:t>,</w:t>
      </w:r>
      <w:r w:rsidRPr="00C2066F">
        <w:rPr>
          <w:rFonts w:ascii="Cambria" w:hAnsi="Cambria" w:cs="Times New Roman"/>
          <w:sz w:val="24"/>
          <w:szCs w:val="24"/>
        </w:rPr>
        <w:t xml:space="preserve"> based on the data of the Ministry of Interior of the Estonia. </w:t>
      </w:r>
    </w:p>
    <w:p w14:paraId="77199C74" w14:textId="6AE0968F" w:rsidR="00877DF1" w:rsidRPr="00C2066F" w:rsidRDefault="00877DF1" w:rsidP="00877DF1">
      <w:pPr>
        <w:spacing w:line="240" w:lineRule="auto"/>
        <w:jc w:val="both"/>
        <w:rPr>
          <w:rFonts w:ascii="Cambria" w:hAnsi="Cambria" w:cs="Times New Roman"/>
          <w:sz w:val="24"/>
          <w:szCs w:val="24"/>
        </w:rPr>
      </w:pPr>
      <w:r w:rsidRPr="00C2066F">
        <w:rPr>
          <w:rFonts w:ascii="Cambria" w:hAnsi="Cambria" w:cs="Times New Roman"/>
          <w:sz w:val="24"/>
          <w:szCs w:val="24"/>
        </w:rPr>
        <w:t xml:space="preserve">The suggested locations for the roadshow cover most of the regions, these are: </w:t>
      </w:r>
      <w:bookmarkStart w:id="1" w:name="_Hlk141871781"/>
      <w:r w:rsidRPr="00C2066F">
        <w:rPr>
          <w:rFonts w:ascii="Cambria" w:hAnsi="Cambria" w:cs="Times New Roman"/>
          <w:sz w:val="24"/>
          <w:szCs w:val="24"/>
        </w:rPr>
        <w:t>Tallinn (</w:t>
      </w:r>
      <w:r w:rsidR="00F258AE">
        <w:rPr>
          <w:rFonts w:ascii="Cambria" w:hAnsi="Cambria" w:cs="Times New Roman"/>
          <w:sz w:val="24"/>
          <w:szCs w:val="24"/>
        </w:rPr>
        <w:t>North Estonia</w:t>
      </w:r>
      <w:r w:rsidRPr="00C2066F">
        <w:rPr>
          <w:rFonts w:ascii="Cambria" w:hAnsi="Cambria" w:cs="Times New Roman"/>
          <w:sz w:val="24"/>
          <w:szCs w:val="24"/>
        </w:rPr>
        <w:t xml:space="preserve">), </w:t>
      </w:r>
      <w:proofErr w:type="spellStart"/>
      <w:r w:rsidRPr="00C2066F">
        <w:rPr>
          <w:rFonts w:ascii="Cambria" w:hAnsi="Cambria" w:cs="Times New Roman"/>
          <w:sz w:val="24"/>
          <w:szCs w:val="24"/>
        </w:rPr>
        <w:t>Pärnu</w:t>
      </w:r>
      <w:proofErr w:type="spellEnd"/>
      <w:r w:rsidRPr="00C2066F">
        <w:rPr>
          <w:rFonts w:ascii="Cambria" w:hAnsi="Cambria" w:cs="Times New Roman"/>
          <w:sz w:val="24"/>
          <w:szCs w:val="24"/>
        </w:rPr>
        <w:t xml:space="preserve"> (West</w:t>
      </w:r>
      <w:r w:rsidR="00F258AE">
        <w:rPr>
          <w:rFonts w:ascii="Cambria" w:hAnsi="Cambria" w:cs="Times New Roman"/>
          <w:sz w:val="24"/>
          <w:szCs w:val="24"/>
        </w:rPr>
        <w:t xml:space="preserve"> </w:t>
      </w:r>
      <w:r w:rsidRPr="00C2066F">
        <w:rPr>
          <w:rFonts w:ascii="Cambria" w:hAnsi="Cambria" w:cs="Times New Roman"/>
          <w:sz w:val="24"/>
          <w:szCs w:val="24"/>
        </w:rPr>
        <w:t>Estonia), Tar</w:t>
      </w:r>
      <w:r w:rsidR="00E07DC5">
        <w:rPr>
          <w:rFonts w:ascii="Cambria" w:hAnsi="Cambria" w:cs="Times New Roman"/>
          <w:sz w:val="24"/>
          <w:szCs w:val="24"/>
        </w:rPr>
        <w:t>t</w:t>
      </w:r>
      <w:r w:rsidRPr="00C2066F">
        <w:rPr>
          <w:rFonts w:ascii="Cambria" w:hAnsi="Cambria" w:cs="Times New Roman"/>
          <w:sz w:val="24"/>
          <w:szCs w:val="24"/>
        </w:rPr>
        <w:t>u (</w:t>
      </w:r>
      <w:r w:rsidR="00F258AE">
        <w:rPr>
          <w:rFonts w:ascii="Cambria" w:hAnsi="Cambria" w:cs="Times New Roman"/>
          <w:sz w:val="24"/>
          <w:szCs w:val="24"/>
        </w:rPr>
        <w:t>South Estonia</w:t>
      </w:r>
      <w:r w:rsidRPr="00C2066F">
        <w:rPr>
          <w:rFonts w:ascii="Cambria" w:hAnsi="Cambria" w:cs="Times New Roman"/>
          <w:sz w:val="24"/>
          <w:szCs w:val="24"/>
        </w:rPr>
        <w:t>)</w:t>
      </w:r>
      <w:r w:rsidR="00F258AE">
        <w:rPr>
          <w:rFonts w:ascii="Cambria" w:hAnsi="Cambria" w:cs="Times New Roman"/>
          <w:sz w:val="24"/>
          <w:szCs w:val="24"/>
        </w:rPr>
        <w:t>,</w:t>
      </w:r>
      <w:r w:rsidRPr="00C2066F">
        <w:rPr>
          <w:rFonts w:ascii="Cambria" w:hAnsi="Cambria" w:cs="Times New Roman"/>
          <w:sz w:val="24"/>
          <w:szCs w:val="24"/>
        </w:rPr>
        <w:t xml:space="preserve"> and Paide</w:t>
      </w:r>
      <w:bookmarkEnd w:id="1"/>
      <w:r w:rsidRPr="00C2066F">
        <w:rPr>
          <w:rFonts w:ascii="Cambria" w:hAnsi="Cambria" w:cs="Times New Roman"/>
          <w:sz w:val="24"/>
          <w:szCs w:val="24"/>
        </w:rPr>
        <w:t xml:space="preserve"> (Central Estonia).  The expected timeline for the roadshow is September 2024 and January 2025. Depending on the interest among the target group, the event in Paide might be replaced by a repeated event in Tallinn, which has the largest population of </w:t>
      </w:r>
      <w:r w:rsidR="00504F0B" w:rsidRPr="00C2066F">
        <w:rPr>
          <w:rFonts w:ascii="Cambria" w:hAnsi="Cambria" w:cs="Times New Roman"/>
          <w:sz w:val="24"/>
          <w:szCs w:val="24"/>
        </w:rPr>
        <w:t>Ukrainian</w:t>
      </w:r>
      <w:r w:rsidRPr="00C2066F">
        <w:rPr>
          <w:rFonts w:ascii="Cambria" w:hAnsi="Cambria" w:cs="Times New Roman"/>
          <w:sz w:val="24"/>
          <w:szCs w:val="24"/>
        </w:rPr>
        <w:t xml:space="preserve"> refugees, </w:t>
      </w:r>
      <w:r w:rsidR="00F258AE">
        <w:rPr>
          <w:rFonts w:ascii="Cambria" w:hAnsi="Cambria" w:cs="Times New Roman"/>
          <w:sz w:val="24"/>
          <w:szCs w:val="24"/>
        </w:rPr>
        <w:t>at</w:t>
      </w:r>
      <w:r w:rsidRPr="00C2066F">
        <w:rPr>
          <w:rFonts w:ascii="Cambria" w:hAnsi="Cambria" w:cs="Times New Roman"/>
          <w:sz w:val="24"/>
          <w:szCs w:val="24"/>
        </w:rPr>
        <w:t xml:space="preserve"> the beginning of 2025.</w:t>
      </w:r>
      <w:r w:rsidR="00844A07" w:rsidRPr="00C2066F">
        <w:rPr>
          <w:rFonts w:ascii="Cambria" w:hAnsi="Cambria" w:cs="Times New Roman"/>
          <w:sz w:val="24"/>
          <w:szCs w:val="24"/>
        </w:rPr>
        <w:t xml:space="preserve"> </w:t>
      </w:r>
      <w:r w:rsidR="00B11502" w:rsidRPr="00C2066F">
        <w:rPr>
          <w:rFonts w:ascii="Cambria" w:hAnsi="Cambria" w:cs="Times New Roman"/>
          <w:sz w:val="24"/>
          <w:szCs w:val="24"/>
        </w:rPr>
        <w:t>Alternatively,</w:t>
      </w:r>
      <w:r w:rsidR="00844A07" w:rsidRPr="00C2066F">
        <w:rPr>
          <w:rFonts w:ascii="Cambria" w:hAnsi="Cambria" w:cs="Times New Roman"/>
          <w:sz w:val="24"/>
          <w:szCs w:val="24"/>
        </w:rPr>
        <w:t xml:space="preserve"> </w:t>
      </w:r>
      <w:r w:rsidR="00B11502" w:rsidRPr="00C2066F">
        <w:rPr>
          <w:rFonts w:ascii="Cambria" w:hAnsi="Cambria" w:cs="Times New Roman"/>
          <w:sz w:val="24"/>
          <w:szCs w:val="24"/>
        </w:rPr>
        <w:t xml:space="preserve">several small mentoring sessions can be </w:t>
      </w:r>
      <w:r w:rsidR="008C5329" w:rsidRPr="00C2066F">
        <w:rPr>
          <w:rFonts w:ascii="Cambria" w:hAnsi="Cambria" w:cs="Times New Roman"/>
          <w:sz w:val="24"/>
          <w:szCs w:val="24"/>
        </w:rPr>
        <w:t>organized</w:t>
      </w:r>
      <w:r w:rsidR="00B11502" w:rsidRPr="00C2066F">
        <w:rPr>
          <w:rFonts w:ascii="Cambria" w:hAnsi="Cambria" w:cs="Times New Roman"/>
          <w:sz w:val="24"/>
          <w:szCs w:val="24"/>
        </w:rPr>
        <w:t xml:space="preserve">, if requested by the participants. </w:t>
      </w:r>
    </w:p>
    <w:p w14:paraId="2C94098D" w14:textId="2AFB4D2D" w:rsidR="00877DF1" w:rsidRPr="00C2066F" w:rsidRDefault="00877DF1" w:rsidP="00877DF1">
      <w:pPr>
        <w:spacing w:line="240" w:lineRule="auto"/>
        <w:jc w:val="both"/>
        <w:rPr>
          <w:rFonts w:ascii="Cambria" w:hAnsi="Cambria" w:cs="Times New Roman"/>
          <w:sz w:val="24"/>
          <w:szCs w:val="24"/>
        </w:rPr>
      </w:pPr>
      <w:r w:rsidRPr="00C2066F">
        <w:rPr>
          <w:rFonts w:ascii="Cambria" w:hAnsi="Cambria" w:cs="Times New Roman"/>
          <w:sz w:val="24"/>
          <w:szCs w:val="24"/>
        </w:rPr>
        <w:t xml:space="preserve">The timeline is suggested in a way that it provides enough time </w:t>
      </w:r>
      <w:r w:rsidR="00356414">
        <w:rPr>
          <w:rFonts w:ascii="Cambria" w:hAnsi="Cambria" w:cs="Times New Roman"/>
          <w:sz w:val="24"/>
          <w:szCs w:val="24"/>
        </w:rPr>
        <w:t>for</w:t>
      </w:r>
      <w:r w:rsidRPr="00C2066F">
        <w:rPr>
          <w:rFonts w:ascii="Cambria" w:hAnsi="Cambria" w:cs="Times New Roman"/>
          <w:sz w:val="24"/>
          <w:szCs w:val="24"/>
        </w:rPr>
        <w:t xml:space="preserve"> the project team to ensure the organizational matters, search for new partnering organizations and NGOs and </w:t>
      </w:r>
      <w:r w:rsidR="00356414">
        <w:rPr>
          <w:rFonts w:ascii="Cambria" w:hAnsi="Cambria" w:cs="Times New Roman"/>
          <w:sz w:val="24"/>
          <w:szCs w:val="24"/>
        </w:rPr>
        <w:t>spread</w:t>
      </w:r>
      <w:r w:rsidRPr="00C2066F">
        <w:rPr>
          <w:rFonts w:ascii="Cambria" w:hAnsi="Cambria" w:cs="Times New Roman"/>
          <w:sz w:val="24"/>
          <w:szCs w:val="24"/>
        </w:rPr>
        <w:t xml:space="preserve"> the invitations to the target groups. In each city, the training is planned as </w:t>
      </w:r>
      <w:r w:rsidR="00356414">
        <w:rPr>
          <w:rFonts w:ascii="Cambria" w:hAnsi="Cambria" w:cs="Times New Roman"/>
          <w:sz w:val="24"/>
          <w:szCs w:val="24"/>
        </w:rPr>
        <w:t xml:space="preserve">a </w:t>
      </w:r>
      <w:r w:rsidRPr="00C2066F">
        <w:rPr>
          <w:rFonts w:ascii="Cambria" w:hAnsi="Cambria" w:cs="Times New Roman"/>
          <w:sz w:val="24"/>
          <w:szCs w:val="24"/>
        </w:rPr>
        <w:t xml:space="preserve">1-day-long activity. </w:t>
      </w:r>
    </w:p>
    <w:p w14:paraId="463F1FFE" w14:textId="1F7830EF" w:rsidR="00877DF1" w:rsidRPr="00C2066F" w:rsidRDefault="00877DF1" w:rsidP="00877DF1">
      <w:pPr>
        <w:spacing w:line="240" w:lineRule="auto"/>
        <w:jc w:val="both"/>
        <w:rPr>
          <w:rFonts w:ascii="Cambria" w:hAnsi="Cambria" w:cs="Times New Roman"/>
          <w:sz w:val="24"/>
          <w:szCs w:val="24"/>
        </w:rPr>
      </w:pPr>
      <w:r w:rsidRPr="00C2066F">
        <w:rPr>
          <w:rFonts w:ascii="Cambria" w:hAnsi="Cambria" w:cs="Times New Roman"/>
          <w:sz w:val="24"/>
          <w:szCs w:val="24"/>
        </w:rPr>
        <w:t xml:space="preserve">The general outline of the content corresponds to the proven concept from the ROSE CR project, dividing the training day </w:t>
      </w:r>
      <w:r w:rsidR="0004699B">
        <w:rPr>
          <w:rFonts w:ascii="Cambria" w:hAnsi="Cambria" w:cs="Times New Roman"/>
          <w:sz w:val="24"/>
          <w:szCs w:val="24"/>
        </w:rPr>
        <w:t>into</w:t>
      </w:r>
      <w:r w:rsidRPr="00C2066F">
        <w:rPr>
          <w:rFonts w:ascii="Cambria" w:hAnsi="Cambria" w:cs="Times New Roman"/>
          <w:sz w:val="24"/>
          <w:szCs w:val="24"/>
        </w:rPr>
        <w:t xml:space="preserve">: </w:t>
      </w:r>
    </w:p>
    <w:p w14:paraId="7EBB2ED5" w14:textId="39C18C18" w:rsidR="00877DF1" w:rsidRPr="00C2066F" w:rsidRDefault="00877DF1" w:rsidP="00877DF1">
      <w:pPr>
        <w:spacing w:line="240" w:lineRule="auto"/>
        <w:ind w:left="708"/>
        <w:jc w:val="both"/>
        <w:rPr>
          <w:rFonts w:ascii="Cambria" w:hAnsi="Cambria" w:cs="Times New Roman"/>
          <w:sz w:val="24"/>
          <w:szCs w:val="24"/>
        </w:rPr>
      </w:pPr>
      <w:r w:rsidRPr="00C2066F">
        <w:rPr>
          <w:rFonts w:ascii="Cambria" w:hAnsi="Cambria" w:cs="Times New Roman"/>
          <w:sz w:val="24"/>
          <w:szCs w:val="24"/>
        </w:rPr>
        <w:lastRenderedPageBreak/>
        <w:t xml:space="preserve">(a) </w:t>
      </w:r>
      <w:r w:rsidRPr="00C2066F">
        <w:rPr>
          <w:rFonts w:ascii="Cambria" w:hAnsi="Cambria" w:cs="Times New Roman"/>
          <w:b/>
          <w:bCs/>
          <w:sz w:val="24"/>
          <w:szCs w:val="24"/>
        </w:rPr>
        <w:t xml:space="preserve">PART 1 – Remarks from relevant organizations that support new entrepreneurs </w:t>
      </w:r>
      <w:proofErr w:type="gramStart"/>
      <w:r w:rsidRPr="00C2066F">
        <w:rPr>
          <w:rFonts w:ascii="Cambria" w:hAnsi="Cambria" w:cs="Times New Roman"/>
          <w:b/>
          <w:bCs/>
          <w:sz w:val="24"/>
          <w:szCs w:val="24"/>
        </w:rPr>
        <w:t xml:space="preserve">including  </w:t>
      </w:r>
      <w:r w:rsidR="00662462" w:rsidRPr="00C2066F">
        <w:rPr>
          <w:rFonts w:ascii="Cambria" w:hAnsi="Cambria" w:cs="Times New Roman"/>
          <w:b/>
          <w:bCs/>
          <w:sz w:val="24"/>
          <w:szCs w:val="24"/>
        </w:rPr>
        <w:t>EVEA</w:t>
      </w:r>
      <w:proofErr w:type="gramEnd"/>
      <w:r w:rsidR="00662462" w:rsidRPr="00C2066F">
        <w:rPr>
          <w:rFonts w:ascii="Cambria" w:hAnsi="Cambria" w:cs="Times New Roman"/>
          <w:b/>
          <w:bCs/>
          <w:sz w:val="24"/>
          <w:szCs w:val="24"/>
        </w:rPr>
        <w:t xml:space="preserve">, </w:t>
      </w:r>
      <w:r w:rsidRPr="00C2066F">
        <w:rPr>
          <w:rFonts w:ascii="Cambria" w:hAnsi="Cambria" w:cs="Times New Roman"/>
          <w:b/>
          <w:bCs/>
          <w:sz w:val="24"/>
          <w:szCs w:val="24"/>
        </w:rPr>
        <w:t xml:space="preserve">regional business </w:t>
      </w:r>
      <w:r w:rsidR="00CF1F0B" w:rsidRPr="00C2066F">
        <w:rPr>
          <w:rFonts w:ascii="Cambria" w:hAnsi="Cambria" w:cs="Times New Roman"/>
          <w:b/>
          <w:bCs/>
          <w:sz w:val="24"/>
          <w:szCs w:val="24"/>
        </w:rPr>
        <w:t xml:space="preserve">development </w:t>
      </w:r>
      <w:proofErr w:type="spellStart"/>
      <w:r w:rsidR="0004699B">
        <w:rPr>
          <w:rFonts w:ascii="Cambria" w:hAnsi="Cambria" w:cs="Times New Roman"/>
          <w:b/>
          <w:bCs/>
          <w:sz w:val="24"/>
          <w:szCs w:val="24"/>
        </w:rPr>
        <w:t>centers</w:t>
      </w:r>
      <w:proofErr w:type="spellEnd"/>
      <w:r w:rsidR="00CF1F0B" w:rsidRPr="00C2066F">
        <w:rPr>
          <w:rFonts w:ascii="Cambria" w:hAnsi="Cambria" w:cs="Times New Roman"/>
          <w:b/>
          <w:bCs/>
          <w:sz w:val="24"/>
          <w:szCs w:val="24"/>
        </w:rPr>
        <w:t>, Employment Board</w:t>
      </w:r>
      <w:r w:rsidRPr="00C2066F">
        <w:rPr>
          <w:rFonts w:ascii="Cambria" w:hAnsi="Cambria" w:cs="Times New Roman"/>
          <w:b/>
          <w:bCs/>
          <w:sz w:val="24"/>
          <w:szCs w:val="24"/>
        </w:rPr>
        <w:t xml:space="preserve"> and NGOs.</w:t>
      </w:r>
      <w:r w:rsidRPr="00C2066F">
        <w:rPr>
          <w:rFonts w:ascii="Cambria" w:hAnsi="Cambria" w:cs="Times New Roman"/>
          <w:sz w:val="24"/>
          <w:szCs w:val="24"/>
        </w:rPr>
        <w:t xml:space="preserve"> Representatives of the </w:t>
      </w:r>
      <w:r w:rsidR="00797AA5" w:rsidRPr="00C2066F">
        <w:rPr>
          <w:rFonts w:ascii="Cambria" w:hAnsi="Cambria" w:cs="Times New Roman"/>
          <w:sz w:val="24"/>
          <w:szCs w:val="24"/>
        </w:rPr>
        <w:t xml:space="preserve">public </w:t>
      </w:r>
      <w:r w:rsidR="008F1CEE" w:rsidRPr="00C2066F">
        <w:rPr>
          <w:rFonts w:ascii="Cambria" w:hAnsi="Cambria" w:cs="Times New Roman"/>
          <w:sz w:val="24"/>
          <w:szCs w:val="24"/>
        </w:rPr>
        <w:t>bodies</w:t>
      </w:r>
      <w:r w:rsidR="0004699B">
        <w:rPr>
          <w:rFonts w:ascii="Cambria" w:hAnsi="Cambria" w:cs="Times New Roman"/>
          <w:sz w:val="24"/>
          <w:szCs w:val="24"/>
        </w:rPr>
        <w:t xml:space="preserve"> </w:t>
      </w:r>
      <w:r w:rsidR="008F1CEE" w:rsidRPr="00C2066F">
        <w:rPr>
          <w:rFonts w:ascii="Cambria" w:hAnsi="Cambria" w:cs="Times New Roman"/>
          <w:sz w:val="24"/>
          <w:szCs w:val="24"/>
        </w:rPr>
        <w:t xml:space="preserve">are </w:t>
      </w:r>
      <w:r w:rsidRPr="00C2066F">
        <w:rPr>
          <w:rFonts w:ascii="Cambria" w:hAnsi="Cambria" w:cs="Times New Roman"/>
          <w:sz w:val="24"/>
          <w:szCs w:val="24"/>
        </w:rPr>
        <w:t xml:space="preserve">important </w:t>
      </w:r>
      <w:r w:rsidR="008F1CEE" w:rsidRPr="00C2066F">
        <w:rPr>
          <w:rFonts w:ascii="Cambria" w:hAnsi="Cambria" w:cs="Times New Roman"/>
          <w:sz w:val="24"/>
          <w:szCs w:val="24"/>
        </w:rPr>
        <w:t xml:space="preserve">participants </w:t>
      </w:r>
      <w:r w:rsidRPr="00C2066F">
        <w:rPr>
          <w:rFonts w:ascii="Cambria" w:hAnsi="Cambria" w:cs="Times New Roman"/>
          <w:sz w:val="24"/>
          <w:szCs w:val="24"/>
        </w:rPr>
        <w:t xml:space="preserve">of the roadshow </w:t>
      </w:r>
      <w:r w:rsidR="008F1CEE" w:rsidRPr="00C2066F">
        <w:rPr>
          <w:rFonts w:ascii="Cambria" w:hAnsi="Cambria" w:cs="Times New Roman"/>
          <w:sz w:val="24"/>
          <w:szCs w:val="24"/>
        </w:rPr>
        <w:t>to</w:t>
      </w:r>
      <w:r w:rsidRPr="00C2066F">
        <w:rPr>
          <w:rFonts w:ascii="Cambria" w:hAnsi="Cambria" w:cs="Times New Roman"/>
          <w:sz w:val="24"/>
          <w:szCs w:val="24"/>
        </w:rPr>
        <w:t xml:space="preserve"> get public authorities more involved in a structured and constructive way in entrepreneurial support to Ukrainians. </w:t>
      </w:r>
    </w:p>
    <w:p w14:paraId="6E00A03B" w14:textId="539CC9E1" w:rsidR="00877DF1" w:rsidRPr="00C2066F" w:rsidRDefault="00877DF1" w:rsidP="00877DF1">
      <w:pPr>
        <w:spacing w:line="240" w:lineRule="auto"/>
        <w:ind w:left="708"/>
        <w:jc w:val="both"/>
        <w:rPr>
          <w:rFonts w:ascii="Cambria" w:hAnsi="Cambria" w:cs="Times New Roman"/>
          <w:sz w:val="24"/>
          <w:szCs w:val="24"/>
        </w:rPr>
      </w:pPr>
      <w:r w:rsidRPr="00C2066F">
        <w:rPr>
          <w:rFonts w:ascii="Cambria" w:hAnsi="Cambria" w:cs="Times New Roman"/>
          <w:sz w:val="24"/>
          <w:szCs w:val="24"/>
        </w:rPr>
        <w:t xml:space="preserve">(b) </w:t>
      </w:r>
      <w:r w:rsidRPr="00C2066F">
        <w:rPr>
          <w:rFonts w:ascii="Cambria" w:hAnsi="Cambria" w:cs="Times New Roman"/>
          <w:b/>
          <w:bCs/>
          <w:sz w:val="24"/>
          <w:szCs w:val="24"/>
        </w:rPr>
        <w:t>PART 2 – Sharing examples from practice by Ukrainians that already successfully started their business.</w:t>
      </w:r>
      <w:r w:rsidRPr="00C2066F">
        <w:rPr>
          <w:rFonts w:ascii="Cambria" w:hAnsi="Cambria" w:cs="Times New Roman"/>
          <w:sz w:val="24"/>
          <w:szCs w:val="24"/>
        </w:rPr>
        <w:t xml:space="preserve"> </w:t>
      </w:r>
      <w:r w:rsidR="00362E6E" w:rsidRPr="00C2066F">
        <w:rPr>
          <w:rFonts w:ascii="Cambria" w:hAnsi="Cambria" w:cs="Times New Roman"/>
          <w:sz w:val="24"/>
          <w:szCs w:val="24"/>
        </w:rPr>
        <w:t xml:space="preserve"> Meeting a</w:t>
      </w:r>
      <w:r w:rsidRPr="00C2066F">
        <w:rPr>
          <w:rFonts w:ascii="Cambria" w:hAnsi="Cambria" w:cs="Times New Roman"/>
          <w:sz w:val="24"/>
          <w:szCs w:val="24"/>
        </w:rPr>
        <w:t xml:space="preserve">lready existing </w:t>
      </w:r>
      <w:r w:rsidR="007D7765" w:rsidRPr="00C2066F">
        <w:rPr>
          <w:rFonts w:ascii="Cambria" w:hAnsi="Cambria" w:cs="Times New Roman"/>
          <w:sz w:val="24"/>
          <w:szCs w:val="24"/>
        </w:rPr>
        <w:t xml:space="preserve">refugee </w:t>
      </w:r>
      <w:r w:rsidRPr="00C2066F">
        <w:rPr>
          <w:rFonts w:ascii="Cambria" w:hAnsi="Cambria" w:cs="Times New Roman"/>
          <w:sz w:val="24"/>
          <w:szCs w:val="24"/>
        </w:rPr>
        <w:t xml:space="preserve">businesses and people interested in starting a business </w:t>
      </w:r>
      <w:r w:rsidR="001E757B">
        <w:rPr>
          <w:rFonts w:ascii="Cambria" w:hAnsi="Cambria" w:cs="Times New Roman"/>
          <w:sz w:val="24"/>
          <w:szCs w:val="24"/>
        </w:rPr>
        <w:t>allows</w:t>
      </w:r>
      <w:r w:rsidRPr="00C2066F">
        <w:rPr>
          <w:rFonts w:ascii="Cambria" w:hAnsi="Cambria" w:cs="Times New Roman"/>
          <w:sz w:val="24"/>
          <w:szCs w:val="24"/>
        </w:rPr>
        <w:t xml:space="preserve"> </w:t>
      </w:r>
      <w:r w:rsidR="00BE2B67">
        <w:rPr>
          <w:rFonts w:ascii="Cambria" w:hAnsi="Cambria" w:cs="Times New Roman"/>
          <w:sz w:val="24"/>
          <w:szCs w:val="24"/>
        </w:rPr>
        <w:t xml:space="preserve">them </w:t>
      </w:r>
      <w:r w:rsidRPr="00C2066F">
        <w:rPr>
          <w:rFonts w:ascii="Cambria" w:hAnsi="Cambria" w:cs="Times New Roman"/>
          <w:sz w:val="24"/>
          <w:szCs w:val="24"/>
        </w:rPr>
        <w:t xml:space="preserve">to learn from others’ mistakes and receive valued tips on the way to self-employment.  </w:t>
      </w:r>
    </w:p>
    <w:p w14:paraId="290FE535" w14:textId="7C4F290B" w:rsidR="00877DF1" w:rsidRPr="00C2066F" w:rsidRDefault="00877DF1" w:rsidP="00877DF1">
      <w:pPr>
        <w:spacing w:line="240" w:lineRule="auto"/>
        <w:ind w:left="708"/>
        <w:jc w:val="both"/>
        <w:rPr>
          <w:rFonts w:ascii="Cambria" w:hAnsi="Cambria" w:cs="Times New Roman"/>
          <w:sz w:val="24"/>
          <w:szCs w:val="24"/>
        </w:rPr>
      </w:pPr>
      <w:r w:rsidRPr="00C2066F">
        <w:rPr>
          <w:rFonts w:ascii="Cambria" w:hAnsi="Cambria" w:cs="Times New Roman"/>
          <w:sz w:val="24"/>
          <w:szCs w:val="24"/>
        </w:rPr>
        <w:t xml:space="preserve">(c) </w:t>
      </w:r>
      <w:r w:rsidRPr="00C2066F">
        <w:rPr>
          <w:rFonts w:ascii="Cambria" w:hAnsi="Cambria" w:cs="Times New Roman"/>
          <w:b/>
          <w:bCs/>
          <w:sz w:val="24"/>
          <w:szCs w:val="24"/>
        </w:rPr>
        <w:t xml:space="preserve">PART 3 – </w:t>
      </w:r>
      <w:r w:rsidR="00D71B01">
        <w:rPr>
          <w:rFonts w:ascii="Cambria" w:hAnsi="Cambria" w:cs="Times New Roman"/>
          <w:b/>
          <w:bCs/>
          <w:sz w:val="24"/>
          <w:szCs w:val="24"/>
        </w:rPr>
        <w:t>Thematic sessions by experts</w:t>
      </w:r>
      <w:r w:rsidR="008A7E83">
        <w:rPr>
          <w:rFonts w:ascii="Cambria" w:hAnsi="Cambria" w:cs="Times New Roman"/>
          <w:b/>
          <w:bCs/>
          <w:sz w:val="24"/>
          <w:szCs w:val="24"/>
        </w:rPr>
        <w:t>,</w:t>
      </w:r>
      <w:r w:rsidR="00D71B01">
        <w:rPr>
          <w:rFonts w:ascii="Cambria" w:hAnsi="Cambria" w:cs="Times New Roman"/>
          <w:b/>
          <w:bCs/>
          <w:sz w:val="24"/>
          <w:szCs w:val="24"/>
        </w:rPr>
        <w:t xml:space="preserve"> </w:t>
      </w:r>
      <w:r w:rsidR="006219CF">
        <w:rPr>
          <w:rFonts w:ascii="Cambria" w:hAnsi="Cambria" w:cs="Times New Roman"/>
          <w:b/>
          <w:bCs/>
          <w:sz w:val="24"/>
          <w:szCs w:val="24"/>
        </w:rPr>
        <w:t>i</w:t>
      </w:r>
      <w:r w:rsidRPr="00C2066F">
        <w:rPr>
          <w:rFonts w:ascii="Cambria" w:hAnsi="Cambria" w:cs="Times New Roman"/>
          <w:b/>
          <w:bCs/>
          <w:sz w:val="24"/>
          <w:szCs w:val="24"/>
        </w:rPr>
        <w:t xml:space="preserve">ndividual </w:t>
      </w:r>
      <w:proofErr w:type="gramStart"/>
      <w:r w:rsidRPr="00C2066F">
        <w:rPr>
          <w:rFonts w:ascii="Cambria" w:hAnsi="Cambria" w:cs="Times New Roman"/>
          <w:b/>
          <w:bCs/>
          <w:sz w:val="24"/>
          <w:szCs w:val="24"/>
        </w:rPr>
        <w:t>consultations</w:t>
      </w:r>
      <w:proofErr w:type="gramEnd"/>
      <w:r w:rsidR="008A7E83">
        <w:rPr>
          <w:rFonts w:ascii="Cambria" w:hAnsi="Cambria" w:cs="Times New Roman"/>
          <w:b/>
          <w:bCs/>
          <w:sz w:val="24"/>
          <w:szCs w:val="24"/>
        </w:rPr>
        <w:t xml:space="preserve"> and mentoring</w:t>
      </w:r>
      <w:r w:rsidR="006219CF">
        <w:rPr>
          <w:rFonts w:ascii="Cambria" w:hAnsi="Cambria" w:cs="Times New Roman"/>
          <w:b/>
          <w:bCs/>
          <w:sz w:val="24"/>
          <w:szCs w:val="24"/>
        </w:rPr>
        <w:t>.</w:t>
      </w:r>
      <w:r w:rsidRPr="00C2066F">
        <w:rPr>
          <w:rFonts w:ascii="Cambria" w:hAnsi="Cambria" w:cs="Times New Roman"/>
          <w:sz w:val="24"/>
          <w:szCs w:val="24"/>
        </w:rPr>
        <w:t xml:space="preserve"> By enabling participants to discuss their business ideas with relevant experts, we increase the </w:t>
      </w:r>
      <w:r w:rsidR="00BE2B67">
        <w:rPr>
          <w:rFonts w:ascii="Cambria" w:hAnsi="Cambria" w:cs="Times New Roman"/>
          <w:sz w:val="24"/>
          <w:szCs w:val="24"/>
        </w:rPr>
        <w:t>chances</w:t>
      </w:r>
      <w:r w:rsidRPr="00C2066F">
        <w:rPr>
          <w:rFonts w:ascii="Cambria" w:hAnsi="Cambria" w:cs="Times New Roman"/>
          <w:sz w:val="24"/>
          <w:szCs w:val="24"/>
        </w:rPr>
        <w:t xml:space="preserve"> of pursuing the idea and going through the process of starting a business.  To build on the feedback received during the ROSE I project from the participants, it is </w:t>
      </w:r>
      <w:r w:rsidR="00843A56" w:rsidRPr="00C2066F">
        <w:rPr>
          <w:rFonts w:ascii="Cambria" w:hAnsi="Cambria" w:cs="Times New Roman"/>
          <w:sz w:val="24"/>
          <w:szCs w:val="24"/>
        </w:rPr>
        <w:t>planned</w:t>
      </w:r>
      <w:r w:rsidRPr="00C2066F">
        <w:rPr>
          <w:rFonts w:ascii="Cambria" w:hAnsi="Cambria" w:cs="Times New Roman"/>
          <w:sz w:val="24"/>
          <w:szCs w:val="24"/>
        </w:rPr>
        <w:t xml:space="preserve"> to include to the consultation phase also representatives of financial institutions like relevant banks that currently provide </w:t>
      </w:r>
      <w:r w:rsidR="00843A56" w:rsidRPr="00C2066F">
        <w:rPr>
          <w:rFonts w:ascii="Cambria" w:hAnsi="Cambria" w:cs="Times New Roman"/>
          <w:sz w:val="24"/>
          <w:szCs w:val="24"/>
        </w:rPr>
        <w:t>loans to</w:t>
      </w:r>
      <w:r w:rsidRPr="00C2066F">
        <w:rPr>
          <w:rFonts w:ascii="Cambria" w:hAnsi="Cambria" w:cs="Times New Roman"/>
          <w:sz w:val="24"/>
          <w:szCs w:val="24"/>
        </w:rPr>
        <w:t xml:space="preserve"> Ukrainian refugees/immigrants and/or financial and tax advisors, insurance and legal advisors and similar who provide help with fulfilling the financial obligations of entrepreneurs in Estonia. </w:t>
      </w:r>
      <w:r w:rsidR="00843A56" w:rsidRPr="00C2066F">
        <w:rPr>
          <w:rFonts w:ascii="Cambria" w:hAnsi="Cambria" w:cs="Times New Roman"/>
          <w:sz w:val="24"/>
          <w:szCs w:val="24"/>
        </w:rPr>
        <w:t xml:space="preserve"> The advisory and mentoring support will also continue after the roadshow</w:t>
      </w:r>
      <w:r w:rsidR="00C56646" w:rsidRPr="00C2066F">
        <w:rPr>
          <w:rFonts w:ascii="Cambria" w:hAnsi="Cambria" w:cs="Times New Roman"/>
          <w:sz w:val="24"/>
          <w:szCs w:val="24"/>
        </w:rPr>
        <w:t>, organized by EVEA</w:t>
      </w:r>
      <w:r w:rsidR="005C7FDC" w:rsidRPr="00C2066F">
        <w:rPr>
          <w:rFonts w:ascii="Cambria" w:hAnsi="Cambria" w:cs="Times New Roman"/>
          <w:sz w:val="24"/>
          <w:szCs w:val="24"/>
        </w:rPr>
        <w:t xml:space="preserve"> </w:t>
      </w:r>
      <w:r w:rsidR="00C56646" w:rsidRPr="00C2066F">
        <w:rPr>
          <w:rFonts w:ascii="Cambria" w:hAnsi="Cambria" w:cs="Times New Roman"/>
          <w:sz w:val="24"/>
          <w:szCs w:val="24"/>
        </w:rPr>
        <w:t>on demand</w:t>
      </w:r>
      <w:r w:rsidR="00595B65" w:rsidRPr="00C2066F">
        <w:rPr>
          <w:rFonts w:ascii="Cambria" w:hAnsi="Cambria" w:cs="Times New Roman"/>
          <w:sz w:val="24"/>
          <w:szCs w:val="24"/>
        </w:rPr>
        <w:t>, individually or in small groups</w:t>
      </w:r>
      <w:r w:rsidR="00C56646" w:rsidRPr="00C2066F">
        <w:rPr>
          <w:rFonts w:ascii="Cambria" w:hAnsi="Cambria" w:cs="Times New Roman"/>
          <w:sz w:val="24"/>
          <w:szCs w:val="24"/>
        </w:rPr>
        <w:t xml:space="preserve">.  </w:t>
      </w:r>
      <w:r w:rsidR="00810A6C" w:rsidRPr="00C2066F">
        <w:rPr>
          <w:rFonts w:ascii="Cambria" w:hAnsi="Cambria" w:cs="Times New Roman"/>
          <w:sz w:val="24"/>
          <w:szCs w:val="24"/>
        </w:rPr>
        <w:t>This is especially important</w:t>
      </w:r>
      <w:r w:rsidR="00DF2AB2" w:rsidRPr="00C2066F">
        <w:rPr>
          <w:rFonts w:ascii="Cambria" w:hAnsi="Cambria" w:cs="Times New Roman"/>
          <w:sz w:val="24"/>
          <w:szCs w:val="24"/>
        </w:rPr>
        <w:t>, as starting a business requires resilience, determination, and adaptability—qualities that are essential for overcoming the challenges faced by refugees. Through mentorship and advisory support, refugees can develop the skills and confidence needed to navigate obstacles and build successful businesses despite their circumstances.</w:t>
      </w:r>
    </w:p>
    <w:p w14:paraId="61D8D9C6" w14:textId="4E54D83A" w:rsidR="00877DF1" w:rsidRPr="00C2066F" w:rsidRDefault="00877DF1" w:rsidP="00877DF1">
      <w:pPr>
        <w:spacing w:line="240" w:lineRule="auto"/>
        <w:ind w:left="708"/>
        <w:jc w:val="both"/>
        <w:rPr>
          <w:rFonts w:ascii="Cambria" w:hAnsi="Cambria" w:cs="Times New Roman"/>
          <w:sz w:val="24"/>
          <w:szCs w:val="24"/>
        </w:rPr>
      </w:pPr>
      <w:r w:rsidRPr="00C2066F">
        <w:rPr>
          <w:rFonts w:ascii="Cambria" w:hAnsi="Cambria" w:cs="Times New Roman"/>
          <w:sz w:val="24"/>
          <w:szCs w:val="24"/>
        </w:rPr>
        <w:t xml:space="preserve">(d) </w:t>
      </w:r>
      <w:r w:rsidRPr="00C2066F">
        <w:rPr>
          <w:rFonts w:ascii="Cambria" w:hAnsi="Cambria" w:cs="Times New Roman"/>
          <w:b/>
          <w:bCs/>
          <w:sz w:val="24"/>
          <w:szCs w:val="24"/>
        </w:rPr>
        <w:t>PART 4 – Participants networking</w:t>
      </w:r>
      <w:r w:rsidRPr="00C2066F">
        <w:rPr>
          <w:rFonts w:ascii="Cambria" w:hAnsi="Cambria" w:cs="Times New Roman"/>
          <w:sz w:val="24"/>
          <w:szCs w:val="24"/>
        </w:rPr>
        <w:t xml:space="preserve">. The final informal phase of the training day allows participants to find like-minded individuals and network. </w:t>
      </w:r>
      <w:r w:rsidR="00CD3296">
        <w:rPr>
          <w:rFonts w:ascii="Cambria" w:hAnsi="Cambria" w:cs="Times New Roman"/>
          <w:sz w:val="24"/>
          <w:szCs w:val="24"/>
        </w:rPr>
        <w:t xml:space="preserve"> EVEA will </w:t>
      </w:r>
      <w:r w:rsidR="00EF3C55">
        <w:rPr>
          <w:rFonts w:ascii="Cambria" w:hAnsi="Cambria" w:cs="Times New Roman"/>
          <w:sz w:val="24"/>
          <w:szCs w:val="24"/>
        </w:rPr>
        <w:t xml:space="preserve">facilitate the networking also after the roadshow, </w:t>
      </w:r>
      <w:r w:rsidR="001C4772">
        <w:rPr>
          <w:rFonts w:ascii="Cambria" w:hAnsi="Cambria" w:cs="Times New Roman"/>
          <w:sz w:val="24"/>
          <w:szCs w:val="24"/>
        </w:rPr>
        <w:t xml:space="preserve">by </w:t>
      </w:r>
      <w:r w:rsidR="00FF1FE0">
        <w:rPr>
          <w:rFonts w:ascii="Cambria" w:hAnsi="Cambria" w:cs="Times New Roman"/>
          <w:sz w:val="24"/>
          <w:szCs w:val="24"/>
        </w:rPr>
        <w:t xml:space="preserve">means of </w:t>
      </w:r>
      <w:r w:rsidR="00BC0752">
        <w:rPr>
          <w:rFonts w:ascii="Cambria" w:hAnsi="Cambria" w:cs="Times New Roman"/>
          <w:sz w:val="24"/>
          <w:szCs w:val="24"/>
        </w:rPr>
        <w:t xml:space="preserve">creating </w:t>
      </w:r>
      <w:r w:rsidR="008E3B13">
        <w:rPr>
          <w:rFonts w:ascii="Cambria" w:hAnsi="Cambria" w:cs="Times New Roman"/>
          <w:sz w:val="24"/>
          <w:szCs w:val="24"/>
        </w:rPr>
        <w:t xml:space="preserve">a </w:t>
      </w:r>
      <w:r w:rsidR="00286613">
        <w:rPr>
          <w:rFonts w:ascii="Cambria" w:hAnsi="Cambria" w:cs="Times New Roman"/>
          <w:sz w:val="24"/>
          <w:szCs w:val="24"/>
        </w:rPr>
        <w:t>specialised group in Facebook</w:t>
      </w:r>
      <w:r w:rsidR="00D556C6">
        <w:rPr>
          <w:rFonts w:ascii="Cambria" w:hAnsi="Cambria" w:cs="Times New Roman"/>
          <w:sz w:val="24"/>
          <w:szCs w:val="24"/>
        </w:rPr>
        <w:t>, organizing mentor-</w:t>
      </w:r>
      <w:proofErr w:type="gramStart"/>
      <w:r w:rsidR="00D556C6">
        <w:rPr>
          <w:rFonts w:ascii="Cambria" w:hAnsi="Cambria" w:cs="Times New Roman"/>
          <w:sz w:val="24"/>
          <w:szCs w:val="24"/>
        </w:rPr>
        <w:t>network</w:t>
      </w:r>
      <w:proofErr w:type="gramEnd"/>
      <w:r w:rsidR="00D556C6">
        <w:rPr>
          <w:rFonts w:ascii="Cambria" w:hAnsi="Cambria" w:cs="Times New Roman"/>
          <w:sz w:val="24"/>
          <w:szCs w:val="24"/>
        </w:rPr>
        <w:t xml:space="preserve"> and</w:t>
      </w:r>
      <w:r w:rsidR="008E3B13">
        <w:rPr>
          <w:rFonts w:ascii="Cambria" w:hAnsi="Cambria" w:cs="Times New Roman"/>
          <w:sz w:val="24"/>
          <w:szCs w:val="24"/>
        </w:rPr>
        <w:t xml:space="preserve"> providing </w:t>
      </w:r>
      <w:r w:rsidR="003117C1">
        <w:rPr>
          <w:rFonts w:ascii="Cambria" w:hAnsi="Cambria" w:cs="Times New Roman"/>
          <w:sz w:val="24"/>
          <w:szCs w:val="24"/>
        </w:rPr>
        <w:t xml:space="preserve">other support to the </w:t>
      </w:r>
      <w:r w:rsidR="007A02D4">
        <w:rPr>
          <w:rFonts w:ascii="Cambria" w:hAnsi="Cambria" w:cs="Times New Roman"/>
          <w:sz w:val="24"/>
          <w:szCs w:val="24"/>
        </w:rPr>
        <w:t>entrepreneurial-minded Ukrainians in Estonia.</w:t>
      </w:r>
    </w:p>
    <w:p w14:paraId="5727719F" w14:textId="7FCABCB9" w:rsidR="00877DF1" w:rsidRPr="00C2066F" w:rsidRDefault="00877DF1" w:rsidP="00877DF1">
      <w:pPr>
        <w:spacing w:line="240" w:lineRule="auto"/>
        <w:jc w:val="both"/>
        <w:rPr>
          <w:rFonts w:ascii="Cambria" w:hAnsi="Cambria" w:cs="Times New Roman"/>
          <w:i/>
          <w:iCs/>
          <w:color w:val="FF0000"/>
          <w:sz w:val="24"/>
          <w:szCs w:val="24"/>
        </w:rPr>
      </w:pPr>
      <w:r w:rsidRPr="00C2066F">
        <w:rPr>
          <w:rFonts w:ascii="Cambria" w:hAnsi="Cambria" w:cs="Times New Roman"/>
          <w:sz w:val="24"/>
          <w:szCs w:val="24"/>
        </w:rPr>
        <w:t>SME Norway will attend</w:t>
      </w:r>
      <w:r w:rsidR="00BE2B67">
        <w:rPr>
          <w:rFonts w:ascii="Cambria" w:hAnsi="Cambria" w:cs="Times New Roman"/>
          <w:sz w:val="24"/>
          <w:szCs w:val="24"/>
        </w:rPr>
        <w:t xml:space="preserve"> </w:t>
      </w:r>
      <w:r w:rsidRPr="00C2066F">
        <w:rPr>
          <w:rFonts w:ascii="Cambria" w:hAnsi="Cambria" w:cs="Times New Roman"/>
          <w:sz w:val="24"/>
          <w:szCs w:val="24"/>
        </w:rPr>
        <w:t>the roadshow and present possibilities of entrepreneurship in Norway, being represented by min. 1 staff</w:t>
      </w:r>
      <w:r w:rsidR="007B2170" w:rsidRPr="00C2066F">
        <w:rPr>
          <w:rFonts w:ascii="Cambria" w:hAnsi="Cambria" w:cs="Times New Roman"/>
          <w:sz w:val="24"/>
          <w:szCs w:val="24"/>
        </w:rPr>
        <w:t xml:space="preserve"> member</w:t>
      </w:r>
      <w:r w:rsidRPr="00C2066F">
        <w:rPr>
          <w:rFonts w:ascii="Cambria" w:hAnsi="Cambria" w:cs="Times New Roman"/>
          <w:sz w:val="24"/>
          <w:szCs w:val="24"/>
        </w:rPr>
        <w:t xml:space="preserve">. Since the Norwegian Embassy has also already shown interest in the project activities, it is expected to invite </w:t>
      </w:r>
      <w:r w:rsidR="00473CBC">
        <w:rPr>
          <w:rFonts w:ascii="Cambria" w:hAnsi="Cambria" w:cs="Times New Roman"/>
          <w:sz w:val="24"/>
          <w:szCs w:val="24"/>
        </w:rPr>
        <w:t>its</w:t>
      </w:r>
      <w:r w:rsidRPr="00C2066F">
        <w:rPr>
          <w:rFonts w:ascii="Cambria" w:hAnsi="Cambria" w:cs="Times New Roman"/>
          <w:sz w:val="24"/>
          <w:szCs w:val="24"/>
        </w:rPr>
        <w:t xml:space="preserve"> representatives to attend the events as well.  Similarly, other representatives of Norwegian organizations that have been involved in the ROSE CR project (e.g., Brønnøysund registeret, Innovation Norway, Startup Migrants, IVDK Hub For Ukrainians) will be invited to attend the </w:t>
      </w:r>
      <w:r w:rsidRPr="00C2066F">
        <w:rPr>
          <w:rFonts w:ascii="Cambria" w:hAnsi="Cambria" w:cs="Times New Roman"/>
          <w:color w:val="000000" w:themeColor="text1"/>
          <w:sz w:val="24"/>
          <w:szCs w:val="24"/>
        </w:rPr>
        <w:t xml:space="preserve">roadshow on the expenses of their home organizations. To enhance the connections with the entrepreneurial </w:t>
      </w:r>
      <w:r w:rsidR="00473CBC">
        <w:rPr>
          <w:rFonts w:ascii="Cambria" w:hAnsi="Cambria" w:cs="Times New Roman"/>
          <w:color w:val="000000" w:themeColor="text1"/>
          <w:sz w:val="24"/>
          <w:szCs w:val="24"/>
        </w:rPr>
        <w:t>organizations</w:t>
      </w:r>
      <w:r w:rsidRPr="00C2066F">
        <w:rPr>
          <w:rFonts w:ascii="Cambria" w:hAnsi="Cambria" w:cs="Times New Roman"/>
          <w:color w:val="000000" w:themeColor="text1"/>
          <w:sz w:val="24"/>
          <w:szCs w:val="24"/>
        </w:rPr>
        <w:t xml:space="preserve"> in Ukraine one representative from SME United (the European umbrella </w:t>
      </w:r>
      <w:r w:rsidR="00473CBC">
        <w:rPr>
          <w:rFonts w:ascii="Cambria" w:hAnsi="Cambria" w:cs="Times New Roman"/>
          <w:color w:val="000000" w:themeColor="text1"/>
          <w:sz w:val="24"/>
          <w:szCs w:val="24"/>
        </w:rPr>
        <w:t>organization</w:t>
      </w:r>
      <w:r w:rsidRPr="00C2066F">
        <w:rPr>
          <w:rFonts w:ascii="Cambria" w:hAnsi="Cambria" w:cs="Times New Roman"/>
          <w:color w:val="000000" w:themeColor="text1"/>
          <w:sz w:val="24"/>
          <w:szCs w:val="24"/>
        </w:rPr>
        <w:t xml:space="preserve"> for both SME Norway and EVEA) will be part</w:t>
      </w:r>
      <w:r w:rsidR="003B5E4B" w:rsidRPr="00C2066F">
        <w:rPr>
          <w:rFonts w:ascii="Cambria" w:hAnsi="Cambria" w:cs="Times New Roman"/>
          <w:color w:val="000000" w:themeColor="text1"/>
          <w:sz w:val="24"/>
          <w:szCs w:val="24"/>
        </w:rPr>
        <w:t xml:space="preserve">icipating in </w:t>
      </w:r>
      <w:r w:rsidRPr="00C2066F">
        <w:rPr>
          <w:rFonts w:ascii="Cambria" w:hAnsi="Cambria" w:cs="Times New Roman"/>
          <w:color w:val="000000" w:themeColor="text1"/>
          <w:sz w:val="24"/>
          <w:szCs w:val="24"/>
        </w:rPr>
        <w:t xml:space="preserve">the roadshows. The </w:t>
      </w:r>
      <w:r w:rsidR="00473CBC">
        <w:rPr>
          <w:rFonts w:ascii="Cambria" w:hAnsi="Cambria" w:cs="Times New Roman"/>
          <w:color w:val="000000" w:themeColor="text1"/>
          <w:sz w:val="24"/>
          <w:szCs w:val="24"/>
        </w:rPr>
        <w:t>traveling</w:t>
      </w:r>
      <w:r w:rsidRPr="00C2066F">
        <w:rPr>
          <w:rFonts w:ascii="Cambria" w:hAnsi="Cambria" w:cs="Times New Roman"/>
          <w:color w:val="000000" w:themeColor="text1"/>
          <w:sz w:val="24"/>
          <w:szCs w:val="24"/>
        </w:rPr>
        <w:t xml:space="preserve"> costs and expert </w:t>
      </w:r>
      <w:r w:rsidR="00473CBC">
        <w:rPr>
          <w:rFonts w:ascii="Cambria" w:hAnsi="Cambria" w:cs="Times New Roman"/>
          <w:color w:val="000000" w:themeColor="text1"/>
          <w:sz w:val="24"/>
          <w:szCs w:val="24"/>
        </w:rPr>
        <w:t>fees</w:t>
      </w:r>
      <w:r w:rsidRPr="00C2066F">
        <w:rPr>
          <w:rFonts w:ascii="Cambria" w:hAnsi="Cambria" w:cs="Times New Roman"/>
          <w:color w:val="000000" w:themeColor="text1"/>
          <w:sz w:val="24"/>
          <w:szCs w:val="24"/>
        </w:rPr>
        <w:t xml:space="preserve"> of this </w:t>
      </w:r>
      <w:r w:rsidR="003B5E4B" w:rsidRPr="00C2066F">
        <w:rPr>
          <w:rFonts w:ascii="Cambria" w:hAnsi="Cambria" w:cs="Times New Roman"/>
          <w:color w:val="000000" w:themeColor="text1"/>
          <w:sz w:val="24"/>
          <w:szCs w:val="24"/>
        </w:rPr>
        <w:t>person are</w:t>
      </w:r>
      <w:r w:rsidRPr="00C2066F">
        <w:rPr>
          <w:rFonts w:ascii="Cambria" w:hAnsi="Cambria" w:cs="Times New Roman"/>
          <w:color w:val="000000" w:themeColor="text1"/>
          <w:sz w:val="24"/>
          <w:szCs w:val="24"/>
        </w:rPr>
        <w:t xml:space="preserve"> included in the project budget.</w:t>
      </w:r>
    </w:p>
    <w:p w14:paraId="1F3EC1CC" w14:textId="182141EA" w:rsidR="00877DF1" w:rsidRPr="00C2066F" w:rsidRDefault="00877DF1" w:rsidP="00877DF1">
      <w:pPr>
        <w:spacing w:line="240" w:lineRule="auto"/>
        <w:jc w:val="both"/>
        <w:rPr>
          <w:rFonts w:ascii="Cambria" w:hAnsi="Cambria" w:cs="Times New Roman"/>
          <w:color w:val="000000" w:themeColor="text1"/>
          <w:sz w:val="24"/>
          <w:szCs w:val="24"/>
        </w:rPr>
      </w:pPr>
      <w:r w:rsidRPr="00C2066F">
        <w:rPr>
          <w:rFonts w:ascii="Cambria" w:hAnsi="Cambria" w:cs="Times New Roman"/>
          <w:sz w:val="24"/>
          <w:szCs w:val="24"/>
        </w:rPr>
        <w:t xml:space="preserve">Each training day of the roadshow is expected to host min. 15 participants. In total, </w:t>
      </w:r>
      <w:r w:rsidR="001E757B">
        <w:rPr>
          <w:rFonts w:ascii="Cambria" w:hAnsi="Cambria" w:cs="Times New Roman"/>
          <w:sz w:val="24"/>
          <w:szCs w:val="24"/>
        </w:rPr>
        <w:t>a</w:t>
      </w:r>
      <w:r w:rsidRPr="00C2066F">
        <w:rPr>
          <w:rFonts w:ascii="Cambria" w:hAnsi="Cambria" w:cs="Times New Roman"/>
          <w:sz w:val="24"/>
          <w:szCs w:val="24"/>
        </w:rPr>
        <w:t xml:space="preserve"> minimum of </w:t>
      </w:r>
      <w:r w:rsidR="00387D38" w:rsidRPr="00C2066F">
        <w:rPr>
          <w:rFonts w:ascii="Cambria" w:hAnsi="Cambria" w:cs="Times New Roman"/>
          <w:sz w:val="24"/>
          <w:szCs w:val="24"/>
        </w:rPr>
        <w:t>6</w:t>
      </w:r>
      <w:r w:rsidRPr="00C2066F">
        <w:rPr>
          <w:rFonts w:ascii="Cambria" w:hAnsi="Cambria" w:cs="Times New Roman"/>
          <w:sz w:val="24"/>
          <w:szCs w:val="24"/>
        </w:rPr>
        <w:t xml:space="preserve">0 in-person participants is expected. The </w:t>
      </w:r>
      <w:r w:rsidRPr="00C2066F">
        <w:rPr>
          <w:rFonts w:ascii="Cambria" w:hAnsi="Cambria" w:cs="Times New Roman"/>
          <w:color w:val="000000" w:themeColor="text1"/>
          <w:sz w:val="24"/>
          <w:szCs w:val="24"/>
        </w:rPr>
        <w:t xml:space="preserve">roadshow will take place in a hybrid form, the core training taking place via </w:t>
      </w:r>
      <w:r w:rsidR="00387D38" w:rsidRPr="00C2066F">
        <w:rPr>
          <w:rFonts w:ascii="Cambria" w:hAnsi="Cambria" w:cs="Times New Roman"/>
          <w:color w:val="000000" w:themeColor="text1"/>
          <w:sz w:val="24"/>
          <w:szCs w:val="24"/>
        </w:rPr>
        <w:t>personal</w:t>
      </w:r>
      <w:r w:rsidRPr="00C2066F">
        <w:rPr>
          <w:rFonts w:ascii="Cambria" w:hAnsi="Cambria" w:cs="Times New Roman"/>
          <w:color w:val="000000" w:themeColor="text1"/>
          <w:sz w:val="24"/>
          <w:szCs w:val="24"/>
        </w:rPr>
        <w:t xml:space="preserve"> participation and the whole training </w:t>
      </w:r>
      <w:r w:rsidR="004105D6" w:rsidRPr="00C2066F">
        <w:rPr>
          <w:rFonts w:ascii="Cambria" w:hAnsi="Cambria" w:cs="Times New Roman"/>
          <w:color w:val="000000" w:themeColor="text1"/>
          <w:sz w:val="24"/>
          <w:szCs w:val="24"/>
        </w:rPr>
        <w:t xml:space="preserve">will </w:t>
      </w:r>
      <w:r w:rsidRPr="00C2066F">
        <w:rPr>
          <w:rFonts w:ascii="Cambria" w:hAnsi="Cambria" w:cs="Times New Roman"/>
          <w:color w:val="000000" w:themeColor="text1"/>
          <w:sz w:val="24"/>
          <w:szCs w:val="24"/>
        </w:rPr>
        <w:t>be recorded and uploaded online on the video streaming channels of EVEA (</w:t>
      </w:r>
      <w:r w:rsidR="00F41CE3" w:rsidRPr="00C2066F">
        <w:rPr>
          <w:rFonts w:ascii="Cambria" w:hAnsi="Cambria" w:cs="Times New Roman"/>
          <w:color w:val="000000" w:themeColor="text1"/>
          <w:sz w:val="24"/>
          <w:szCs w:val="24"/>
        </w:rPr>
        <w:t xml:space="preserve"> web-site, </w:t>
      </w:r>
      <w:r w:rsidRPr="00C2066F">
        <w:rPr>
          <w:rFonts w:ascii="Cambria" w:hAnsi="Cambria" w:cs="Times New Roman"/>
          <w:color w:val="000000" w:themeColor="text1"/>
          <w:sz w:val="24"/>
          <w:szCs w:val="24"/>
        </w:rPr>
        <w:t xml:space="preserve">YouTube) to enable </w:t>
      </w:r>
      <w:r w:rsidR="00F41CE3" w:rsidRPr="00C2066F">
        <w:rPr>
          <w:rFonts w:ascii="Cambria" w:hAnsi="Cambria" w:cs="Times New Roman"/>
          <w:color w:val="000000" w:themeColor="text1"/>
          <w:sz w:val="24"/>
          <w:szCs w:val="24"/>
        </w:rPr>
        <w:t xml:space="preserve">access of </w:t>
      </w:r>
      <w:r w:rsidRPr="00C2066F">
        <w:rPr>
          <w:rFonts w:ascii="Cambria" w:hAnsi="Cambria" w:cs="Times New Roman"/>
          <w:color w:val="000000" w:themeColor="text1"/>
          <w:sz w:val="24"/>
          <w:szCs w:val="24"/>
        </w:rPr>
        <w:t>broader audience</w:t>
      </w:r>
      <w:r w:rsidR="00F41CE3" w:rsidRPr="00C2066F">
        <w:rPr>
          <w:rFonts w:ascii="Cambria" w:hAnsi="Cambria" w:cs="Times New Roman"/>
          <w:color w:val="000000" w:themeColor="text1"/>
          <w:sz w:val="24"/>
          <w:szCs w:val="24"/>
        </w:rPr>
        <w:t>.</w:t>
      </w:r>
      <w:r w:rsidRPr="00C2066F">
        <w:rPr>
          <w:rFonts w:ascii="Cambria" w:hAnsi="Cambria" w:cs="Times New Roman"/>
          <w:color w:val="000000" w:themeColor="text1"/>
          <w:sz w:val="24"/>
          <w:szCs w:val="24"/>
        </w:rPr>
        <w:t xml:space="preserve"> In ROSE CR the recording has proved to be a valuable part of the training as many participants have reached out to </w:t>
      </w:r>
      <w:r w:rsidR="00F41CE3" w:rsidRPr="00C2066F">
        <w:rPr>
          <w:rFonts w:ascii="Cambria" w:hAnsi="Cambria" w:cs="Times New Roman"/>
          <w:color w:val="000000" w:themeColor="text1"/>
          <w:sz w:val="24"/>
          <w:szCs w:val="24"/>
        </w:rPr>
        <w:t>the promoter</w:t>
      </w:r>
      <w:r w:rsidRPr="00C2066F">
        <w:rPr>
          <w:rFonts w:ascii="Cambria" w:hAnsi="Cambria" w:cs="Times New Roman"/>
          <w:color w:val="000000" w:themeColor="text1"/>
          <w:sz w:val="24"/>
          <w:szCs w:val="24"/>
        </w:rPr>
        <w:t xml:space="preserve"> </w:t>
      </w:r>
      <w:r w:rsidR="00C769AB">
        <w:rPr>
          <w:rFonts w:ascii="Cambria" w:hAnsi="Cambria" w:cs="Times New Roman"/>
          <w:color w:val="000000" w:themeColor="text1"/>
          <w:sz w:val="24"/>
          <w:szCs w:val="24"/>
        </w:rPr>
        <w:t>apologizing</w:t>
      </w:r>
      <w:r w:rsidRPr="00C2066F">
        <w:rPr>
          <w:rFonts w:ascii="Cambria" w:hAnsi="Cambria" w:cs="Times New Roman"/>
          <w:color w:val="000000" w:themeColor="text1"/>
          <w:sz w:val="24"/>
          <w:szCs w:val="24"/>
        </w:rPr>
        <w:t xml:space="preserve"> for not being able to participate on the set date but still wanting to receive the provided information. The uploaded recording of the ROSE CR roadshow already reached 130 views (see </w:t>
      </w:r>
      <w:hyperlink r:id="rId14" w:history="1">
        <w:r w:rsidRPr="00C2066F">
          <w:rPr>
            <w:rStyle w:val="Hyperlink"/>
            <w:rFonts w:ascii="Cambria" w:hAnsi="Cambria" w:cs="Times New Roman"/>
            <w:color w:val="000000" w:themeColor="text1"/>
            <w:sz w:val="24"/>
            <w:szCs w:val="24"/>
          </w:rPr>
          <w:t>https://www.youtube.com/@asociacemalychastrednichpo662/videos</w:t>
        </w:r>
      </w:hyperlink>
      <w:r w:rsidRPr="00C2066F">
        <w:rPr>
          <w:rFonts w:ascii="Cambria" w:hAnsi="Cambria" w:cs="Times New Roman"/>
          <w:color w:val="000000" w:themeColor="text1"/>
          <w:sz w:val="24"/>
          <w:szCs w:val="24"/>
        </w:rPr>
        <w:t xml:space="preserve">). </w:t>
      </w:r>
      <w:r w:rsidR="00445668" w:rsidRPr="00C2066F">
        <w:rPr>
          <w:rFonts w:ascii="Cambria" w:hAnsi="Cambria" w:cs="Times New Roman"/>
          <w:color w:val="000000" w:themeColor="text1"/>
          <w:sz w:val="24"/>
          <w:szCs w:val="24"/>
        </w:rPr>
        <w:t xml:space="preserve">During the </w:t>
      </w:r>
      <w:r w:rsidRPr="00C2066F">
        <w:rPr>
          <w:rFonts w:ascii="Cambria" w:hAnsi="Cambria" w:cs="Times New Roman"/>
          <w:color w:val="000000" w:themeColor="text1"/>
          <w:sz w:val="24"/>
          <w:szCs w:val="24"/>
        </w:rPr>
        <w:t xml:space="preserve">training days  </w:t>
      </w:r>
      <w:r w:rsidR="002778D1" w:rsidRPr="00C2066F">
        <w:rPr>
          <w:rFonts w:ascii="Cambria" w:hAnsi="Cambria" w:cs="Times New Roman"/>
          <w:color w:val="000000" w:themeColor="text1"/>
          <w:sz w:val="24"/>
          <w:szCs w:val="24"/>
        </w:rPr>
        <w:t xml:space="preserve">the </w:t>
      </w:r>
      <w:r w:rsidRPr="00C2066F">
        <w:rPr>
          <w:rFonts w:ascii="Cambria" w:hAnsi="Cambria" w:cs="Times New Roman"/>
          <w:color w:val="000000" w:themeColor="text1"/>
          <w:sz w:val="24"/>
          <w:szCs w:val="24"/>
        </w:rPr>
        <w:t xml:space="preserve">participants </w:t>
      </w:r>
      <w:r w:rsidR="002778D1" w:rsidRPr="00C2066F">
        <w:rPr>
          <w:rFonts w:ascii="Cambria" w:hAnsi="Cambria" w:cs="Times New Roman"/>
          <w:color w:val="000000" w:themeColor="text1"/>
          <w:sz w:val="24"/>
          <w:szCs w:val="24"/>
        </w:rPr>
        <w:t xml:space="preserve">will be provided with </w:t>
      </w:r>
      <w:r w:rsidRPr="00C2066F">
        <w:rPr>
          <w:rFonts w:ascii="Cambria" w:hAnsi="Cambria" w:cs="Times New Roman"/>
          <w:color w:val="000000" w:themeColor="text1"/>
          <w:sz w:val="24"/>
          <w:szCs w:val="24"/>
        </w:rPr>
        <w:t xml:space="preserve">refreshments and lunch. </w:t>
      </w:r>
    </w:p>
    <w:p w14:paraId="459D6B34" w14:textId="59AA1EC2" w:rsidR="00877DF1" w:rsidRPr="00C2066F" w:rsidRDefault="00877DF1" w:rsidP="00877DF1">
      <w:pPr>
        <w:spacing w:line="240" w:lineRule="auto"/>
        <w:jc w:val="both"/>
        <w:rPr>
          <w:rFonts w:ascii="Cambria" w:hAnsi="Cambria" w:cs="Times New Roman"/>
          <w:color w:val="000000" w:themeColor="text1"/>
          <w:sz w:val="24"/>
          <w:szCs w:val="24"/>
        </w:rPr>
      </w:pPr>
      <w:r w:rsidRPr="00C2066F">
        <w:rPr>
          <w:rFonts w:ascii="Cambria" w:hAnsi="Cambria" w:cs="Times New Roman"/>
          <w:sz w:val="24"/>
          <w:szCs w:val="24"/>
        </w:rPr>
        <w:t xml:space="preserve">After each day of the training, participants will be asked to fill in an evaluation questionnaire to provide the project team with feedback in order to keep increasing the quality of services offered and to better target the identified </w:t>
      </w:r>
      <w:r w:rsidRPr="00C2066F">
        <w:rPr>
          <w:rFonts w:ascii="Cambria" w:hAnsi="Cambria" w:cs="Times New Roman"/>
          <w:color w:val="000000" w:themeColor="text1"/>
          <w:sz w:val="24"/>
          <w:szCs w:val="24"/>
        </w:rPr>
        <w:t xml:space="preserve">needs. </w:t>
      </w:r>
      <w:r w:rsidR="005C7FDC" w:rsidRPr="00C2066F">
        <w:rPr>
          <w:rFonts w:ascii="Cambria" w:hAnsi="Cambria" w:cs="Times New Roman"/>
          <w:color w:val="000000" w:themeColor="text1"/>
          <w:sz w:val="24"/>
          <w:szCs w:val="24"/>
        </w:rPr>
        <w:t xml:space="preserve">The secretariat has already been sent </w:t>
      </w:r>
      <w:r w:rsidRPr="00C2066F">
        <w:rPr>
          <w:rFonts w:ascii="Cambria" w:hAnsi="Cambria" w:cs="Times New Roman"/>
          <w:color w:val="000000" w:themeColor="text1"/>
          <w:sz w:val="24"/>
          <w:szCs w:val="24"/>
        </w:rPr>
        <w:t xml:space="preserve">an evaluation of the already received feedback from the first part of the project roadshow organized in the ROSE CR project. This data was used as a basis for this proposal. </w:t>
      </w:r>
    </w:p>
    <w:p w14:paraId="4326774B" w14:textId="10D8BFFA" w:rsidR="00877DF1" w:rsidRPr="00C2066F" w:rsidRDefault="00877DF1" w:rsidP="00877DF1">
      <w:pPr>
        <w:spacing w:line="240" w:lineRule="auto"/>
        <w:jc w:val="both"/>
        <w:rPr>
          <w:rFonts w:ascii="Cambria" w:hAnsi="Cambria" w:cs="Times New Roman"/>
          <w:sz w:val="24"/>
          <w:szCs w:val="24"/>
        </w:rPr>
      </w:pPr>
      <w:r w:rsidRPr="00C2066F">
        <w:rPr>
          <w:rFonts w:ascii="Cambria" w:hAnsi="Cambria" w:cs="Times New Roman"/>
          <w:sz w:val="24"/>
          <w:szCs w:val="24"/>
        </w:rPr>
        <w:t xml:space="preserve">For the entire roadshow, the team will use all the promotional materials like the </w:t>
      </w:r>
      <w:r w:rsidR="00AD178F" w:rsidRPr="00C2066F">
        <w:rPr>
          <w:rFonts w:ascii="Cambria" w:hAnsi="Cambria" w:cs="Times New Roman"/>
          <w:sz w:val="24"/>
          <w:szCs w:val="24"/>
        </w:rPr>
        <w:t xml:space="preserve">workbook with </w:t>
      </w:r>
      <w:r w:rsidRPr="00C2066F">
        <w:rPr>
          <w:rFonts w:ascii="Cambria" w:hAnsi="Cambria" w:cs="Times New Roman"/>
          <w:sz w:val="24"/>
          <w:szCs w:val="24"/>
        </w:rPr>
        <w:t xml:space="preserve">the step-by-step guide in Ukrainian and Estonian language and the awareness-raising leaflets. The project website will be regularly updated with news from the project activities, relevant events, partners and local business organizations and NGOs. </w:t>
      </w:r>
    </w:p>
    <w:p w14:paraId="76310144" w14:textId="2CAC6839" w:rsidR="00C2066F" w:rsidRPr="002127E2" w:rsidRDefault="006253F0" w:rsidP="002468C3">
      <w:pPr>
        <w:spacing w:line="240" w:lineRule="auto"/>
        <w:jc w:val="both"/>
        <w:rPr>
          <w:rFonts w:ascii="Cambria" w:hAnsi="Cambria" w:cs="Times New Roman"/>
          <w:sz w:val="24"/>
          <w:szCs w:val="24"/>
          <w:u w:val="single"/>
        </w:rPr>
      </w:pPr>
      <w:r w:rsidRPr="002127E2">
        <w:rPr>
          <w:rFonts w:ascii="Cambria" w:hAnsi="Cambria" w:cs="Times New Roman"/>
          <w:sz w:val="24"/>
          <w:szCs w:val="24"/>
          <w:u w:val="single"/>
        </w:rPr>
        <w:t>ACTIVITY 3 – PROJECT MANAGEMENT</w:t>
      </w:r>
      <w:r w:rsidR="002127E2" w:rsidRPr="002127E2">
        <w:rPr>
          <w:rFonts w:ascii="Cambria" w:hAnsi="Cambria" w:cs="Times New Roman"/>
          <w:sz w:val="24"/>
          <w:szCs w:val="24"/>
          <w:u w:val="single"/>
        </w:rPr>
        <w:t xml:space="preserve"> AND ADMINISTRATION</w:t>
      </w:r>
    </w:p>
    <w:p w14:paraId="1B468260" w14:textId="30943E3B" w:rsidR="00C2066F" w:rsidRDefault="002127E2" w:rsidP="002468C3">
      <w:pPr>
        <w:spacing w:line="240" w:lineRule="auto"/>
        <w:jc w:val="both"/>
        <w:rPr>
          <w:rFonts w:ascii="Cambria" w:hAnsi="Cambria" w:cs="Times New Roman"/>
          <w:sz w:val="24"/>
          <w:szCs w:val="24"/>
        </w:rPr>
      </w:pPr>
      <w:r w:rsidRPr="00AD1C8A">
        <w:rPr>
          <w:rFonts w:ascii="Cambria" w:hAnsi="Cambria" w:cs="Times New Roman"/>
          <w:sz w:val="24"/>
          <w:szCs w:val="24"/>
        </w:rPr>
        <w:t xml:space="preserve">This activity will be </w:t>
      </w:r>
      <w:r w:rsidR="003306F9" w:rsidRPr="00AD1C8A">
        <w:rPr>
          <w:rFonts w:ascii="Cambria" w:hAnsi="Cambria" w:cs="Times New Roman"/>
          <w:sz w:val="24"/>
          <w:szCs w:val="24"/>
        </w:rPr>
        <w:t>performed by experienced project managers from both side, on part-time basis.</w:t>
      </w:r>
      <w:r w:rsidR="00AD1C8A">
        <w:rPr>
          <w:rFonts w:ascii="Cambria" w:hAnsi="Cambria" w:cs="Times New Roman"/>
          <w:sz w:val="24"/>
          <w:szCs w:val="24"/>
        </w:rPr>
        <w:t xml:space="preserve">  </w:t>
      </w:r>
      <w:r w:rsidR="00340EBB">
        <w:rPr>
          <w:rFonts w:ascii="Cambria" w:hAnsi="Cambria" w:cs="Times New Roman"/>
          <w:sz w:val="24"/>
          <w:szCs w:val="24"/>
        </w:rPr>
        <w:t xml:space="preserve">EVEA will take </w:t>
      </w:r>
      <w:r w:rsidR="00191911">
        <w:rPr>
          <w:rFonts w:ascii="Cambria" w:hAnsi="Cambria" w:cs="Times New Roman"/>
          <w:sz w:val="24"/>
          <w:szCs w:val="24"/>
        </w:rPr>
        <w:t>responsibility</w:t>
      </w:r>
      <w:r w:rsidR="00340EBB">
        <w:rPr>
          <w:rFonts w:ascii="Cambria" w:hAnsi="Cambria" w:cs="Times New Roman"/>
          <w:sz w:val="24"/>
          <w:szCs w:val="24"/>
        </w:rPr>
        <w:t xml:space="preserve"> for the overall coordination of activities and reporting.</w:t>
      </w:r>
    </w:p>
    <w:p w14:paraId="005861E7" w14:textId="77777777" w:rsidR="00191911" w:rsidRPr="00AD1C8A" w:rsidRDefault="00191911" w:rsidP="002468C3">
      <w:pPr>
        <w:spacing w:line="240" w:lineRule="auto"/>
        <w:jc w:val="both"/>
        <w:rPr>
          <w:rFonts w:ascii="Cambria" w:hAnsi="Cambria" w:cs="Times New Roman"/>
          <w:sz w:val="24"/>
          <w:szCs w:val="24"/>
        </w:rPr>
      </w:pPr>
    </w:p>
    <w:p w14:paraId="013F82D3" w14:textId="510A82BE" w:rsidR="002468C3" w:rsidRPr="00C2066F" w:rsidRDefault="007E3E02" w:rsidP="002468C3">
      <w:pPr>
        <w:spacing w:line="240" w:lineRule="auto"/>
        <w:jc w:val="both"/>
        <w:rPr>
          <w:rFonts w:ascii="Cambria" w:hAnsi="Cambria" w:cs="Times New Roman"/>
          <w:b/>
          <w:bCs/>
          <w:sz w:val="24"/>
          <w:szCs w:val="24"/>
        </w:rPr>
      </w:pPr>
      <w:r w:rsidRPr="00C2066F">
        <w:rPr>
          <w:rFonts w:ascii="Cambria" w:hAnsi="Cambria" w:cs="Times New Roman"/>
          <w:b/>
          <w:bCs/>
          <w:sz w:val="24"/>
          <w:szCs w:val="24"/>
        </w:rPr>
        <w:t>A</w:t>
      </w:r>
      <w:r w:rsidR="00734328" w:rsidRPr="00C2066F">
        <w:rPr>
          <w:rFonts w:ascii="Cambria" w:hAnsi="Cambria" w:cs="Times New Roman"/>
          <w:b/>
          <w:bCs/>
          <w:sz w:val="24"/>
          <w:szCs w:val="24"/>
        </w:rPr>
        <w:t>ctivity</w:t>
      </w:r>
      <w:r w:rsidR="002468C3" w:rsidRPr="00C2066F">
        <w:rPr>
          <w:rFonts w:ascii="Cambria" w:hAnsi="Cambria" w:cs="Times New Roman"/>
          <w:b/>
          <w:bCs/>
          <w:sz w:val="24"/>
          <w:szCs w:val="24"/>
        </w:rPr>
        <w:t xml:space="preserve"> </w:t>
      </w:r>
      <w:r w:rsidRPr="00C2066F">
        <w:rPr>
          <w:rFonts w:ascii="Cambria" w:hAnsi="Cambria" w:cs="Times New Roman"/>
          <w:b/>
          <w:bCs/>
          <w:sz w:val="24"/>
          <w:szCs w:val="24"/>
        </w:rPr>
        <w:t xml:space="preserve">and </w:t>
      </w:r>
      <w:r w:rsidR="00051D58" w:rsidRPr="00C2066F">
        <w:rPr>
          <w:rFonts w:ascii="Cambria" w:hAnsi="Cambria" w:cs="Times New Roman"/>
          <w:b/>
          <w:bCs/>
          <w:sz w:val="24"/>
          <w:szCs w:val="24"/>
        </w:rPr>
        <w:t xml:space="preserve">the </w:t>
      </w:r>
      <w:r w:rsidRPr="00C2066F">
        <w:rPr>
          <w:rFonts w:ascii="Cambria" w:hAnsi="Cambria" w:cs="Times New Roman"/>
          <w:b/>
          <w:bCs/>
          <w:sz w:val="24"/>
          <w:szCs w:val="24"/>
        </w:rPr>
        <w:t xml:space="preserve">role </w:t>
      </w:r>
      <w:r w:rsidR="002468C3" w:rsidRPr="00C2066F">
        <w:rPr>
          <w:rFonts w:ascii="Cambria" w:hAnsi="Cambria" w:cs="Times New Roman"/>
          <w:b/>
          <w:bCs/>
          <w:sz w:val="24"/>
          <w:szCs w:val="24"/>
        </w:rPr>
        <w:t>of the applicant</w:t>
      </w:r>
    </w:p>
    <w:p w14:paraId="65CFE4DF" w14:textId="0660A98C" w:rsidR="00734328" w:rsidRPr="00C2066F" w:rsidRDefault="00734328" w:rsidP="00734328">
      <w:pPr>
        <w:spacing w:line="240" w:lineRule="auto"/>
        <w:jc w:val="both"/>
        <w:rPr>
          <w:rFonts w:ascii="Cambria" w:hAnsi="Cambria" w:cs="Times New Roman"/>
          <w:sz w:val="24"/>
          <w:szCs w:val="24"/>
        </w:rPr>
      </w:pPr>
      <w:r w:rsidRPr="00C2066F">
        <w:rPr>
          <w:rFonts w:ascii="Cambria" w:hAnsi="Cambria" w:cs="Times New Roman"/>
          <w:sz w:val="24"/>
          <w:szCs w:val="24"/>
        </w:rPr>
        <w:t>EVEA (Estonian Association of SMEs)</w:t>
      </w:r>
      <w:r w:rsidR="007D564B" w:rsidRPr="00C2066F">
        <w:rPr>
          <w:rStyle w:val="FootnoteReference"/>
          <w:rFonts w:ascii="Cambria" w:hAnsi="Cambria" w:cs="Times New Roman"/>
          <w:sz w:val="24"/>
          <w:szCs w:val="24"/>
        </w:rPr>
        <w:footnoteReference w:id="4"/>
      </w:r>
      <w:r w:rsidRPr="00C2066F">
        <w:rPr>
          <w:rFonts w:ascii="Cambria" w:hAnsi="Cambria" w:cs="Times New Roman"/>
          <w:sz w:val="24"/>
          <w:szCs w:val="24"/>
        </w:rPr>
        <w:t xml:space="preserve">  is a non-governmental, non-profit national association of SMEs and self-employed in Estonia, which performs representative and advocacy functions for small and medium-sized businesses and entrepreneurs as a social group. EVEA was established in 1988 and has already 35 years of history of representing SMEs and being a recognized partner in Public-Private Dialogue. The main goals of EVEA are to maintain a </w:t>
      </w:r>
      <w:r w:rsidR="009B31BD">
        <w:rPr>
          <w:rFonts w:ascii="Cambria" w:hAnsi="Cambria" w:cs="Times New Roman"/>
          <w:sz w:val="24"/>
          <w:szCs w:val="24"/>
        </w:rPr>
        <w:t>favorable</w:t>
      </w:r>
      <w:r w:rsidRPr="00C2066F">
        <w:rPr>
          <w:rFonts w:ascii="Cambria" w:hAnsi="Cambria" w:cs="Times New Roman"/>
          <w:sz w:val="24"/>
          <w:szCs w:val="24"/>
        </w:rPr>
        <w:t xml:space="preserve"> entrepreneurial environment in Estonia as the basis for economic growth and social stability and to promote entrepreneurship as a lifestyle. </w:t>
      </w:r>
    </w:p>
    <w:p w14:paraId="738C2403" w14:textId="77777777" w:rsidR="00734328" w:rsidRPr="00C2066F" w:rsidRDefault="00734328" w:rsidP="00734328">
      <w:pPr>
        <w:spacing w:line="240" w:lineRule="auto"/>
        <w:jc w:val="both"/>
        <w:rPr>
          <w:rFonts w:ascii="Cambria" w:hAnsi="Cambria" w:cs="Times New Roman"/>
          <w:sz w:val="24"/>
          <w:szCs w:val="24"/>
        </w:rPr>
      </w:pPr>
      <w:r w:rsidRPr="00C2066F">
        <w:rPr>
          <w:rFonts w:ascii="Cambria" w:hAnsi="Cambria" w:cs="Times New Roman"/>
          <w:sz w:val="24"/>
          <w:szCs w:val="24"/>
        </w:rPr>
        <w:t>EVEA is the largest business representative organization in Estonia with appr. 6000 members across all sectors of the economy.  EVEA is also the only cross-sectoral organization representing exclusively SMEs and self-employed.</w:t>
      </w:r>
    </w:p>
    <w:p w14:paraId="624E8199" w14:textId="4555186E" w:rsidR="00734328" w:rsidRPr="00C2066F" w:rsidRDefault="00734328" w:rsidP="00734328">
      <w:pPr>
        <w:spacing w:line="240" w:lineRule="auto"/>
        <w:jc w:val="both"/>
        <w:rPr>
          <w:rFonts w:ascii="Cambria" w:hAnsi="Cambria" w:cs="Times New Roman"/>
          <w:sz w:val="24"/>
          <w:szCs w:val="24"/>
        </w:rPr>
      </w:pPr>
      <w:r w:rsidRPr="00C2066F">
        <w:rPr>
          <w:rFonts w:ascii="Cambria" w:hAnsi="Cambria" w:cs="Times New Roman"/>
          <w:sz w:val="24"/>
          <w:szCs w:val="24"/>
        </w:rPr>
        <w:t>Alongside the advocacy function, EVEA provides various practical services to its members, incl. training and advisory support in the fields of economic legislation, management, personnel, administration, sales promotion, financing, public support programs, internationalization, green transition and digitalization. It also works as a large business network and platform for developing business relations between its members.</w:t>
      </w:r>
    </w:p>
    <w:p w14:paraId="78CEA3D2" w14:textId="19972F47" w:rsidR="00734328" w:rsidRPr="00C2066F" w:rsidRDefault="00734328" w:rsidP="00734328">
      <w:pPr>
        <w:spacing w:line="240" w:lineRule="auto"/>
        <w:jc w:val="both"/>
        <w:rPr>
          <w:rFonts w:ascii="Cambria" w:hAnsi="Cambria" w:cs="Times New Roman"/>
          <w:sz w:val="24"/>
          <w:szCs w:val="24"/>
        </w:rPr>
      </w:pPr>
      <w:r w:rsidRPr="00C2066F">
        <w:rPr>
          <w:rFonts w:ascii="Cambria" w:hAnsi="Cambria" w:cs="Times New Roman"/>
          <w:sz w:val="24"/>
          <w:szCs w:val="24"/>
        </w:rPr>
        <w:t xml:space="preserve">EVEA  is governed by a Council of 13 members–SME owners,  working </w:t>
      </w:r>
      <w:r w:rsidR="00031485">
        <w:rPr>
          <w:rFonts w:ascii="Cambria" w:hAnsi="Cambria" w:cs="Times New Roman"/>
          <w:sz w:val="24"/>
          <w:szCs w:val="24"/>
        </w:rPr>
        <w:t>voluntarily</w:t>
      </w:r>
      <w:r w:rsidRPr="00C2066F">
        <w:rPr>
          <w:rFonts w:ascii="Cambria" w:hAnsi="Cambria" w:cs="Times New Roman"/>
          <w:sz w:val="24"/>
          <w:szCs w:val="24"/>
        </w:rPr>
        <w:t>.  EVEA’s main activities are financed by membership fees.</w:t>
      </w:r>
    </w:p>
    <w:p w14:paraId="2A6F95F1" w14:textId="57FD80E5" w:rsidR="00734328" w:rsidRPr="00C2066F" w:rsidRDefault="00734328" w:rsidP="00734328">
      <w:pPr>
        <w:spacing w:line="240" w:lineRule="auto"/>
        <w:jc w:val="both"/>
        <w:rPr>
          <w:rFonts w:ascii="Cambria" w:hAnsi="Cambria" w:cs="Times New Roman"/>
          <w:sz w:val="24"/>
          <w:szCs w:val="24"/>
        </w:rPr>
      </w:pPr>
      <w:r w:rsidRPr="00C2066F">
        <w:rPr>
          <w:rFonts w:ascii="Cambria" w:hAnsi="Cambria" w:cs="Times New Roman"/>
          <w:sz w:val="24"/>
          <w:szCs w:val="24"/>
        </w:rPr>
        <w:t xml:space="preserve">EVEA has strong connections with the Estonian business community, good partnership relations with various public and private bodies that influence or support entrepreneurship, as well as with universities, vocational training institutions, banks, </w:t>
      </w:r>
      <w:r w:rsidR="00EF2E64">
        <w:rPr>
          <w:rFonts w:ascii="Cambria" w:hAnsi="Cambria" w:cs="Times New Roman"/>
          <w:sz w:val="24"/>
          <w:szCs w:val="24"/>
        </w:rPr>
        <w:t xml:space="preserve">and </w:t>
      </w:r>
      <w:r w:rsidRPr="00C2066F">
        <w:rPr>
          <w:rFonts w:ascii="Cambria" w:hAnsi="Cambria" w:cs="Times New Roman"/>
          <w:sz w:val="24"/>
          <w:szCs w:val="24"/>
        </w:rPr>
        <w:t xml:space="preserve">other business and professional associations. </w:t>
      </w:r>
    </w:p>
    <w:p w14:paraId="15D812B3" w14:textId="77777777" w:rsidR="00734328" w:rsidRPr="00C2066F" w:rsidRDefault="00734328" w:rsidP="00734328">
      <w:pPr>
        <w:spacing w:line="240" w:lineRule="auto"/>
        <w:jc w:val="both"/>
        <w:rPr>
          <w:rFonts w:ascii="Cambria" w:hAnsi="Cambria" w:cs="Times New Roman"/>
          <w:sz w:val="24"/>
          <w:szCs w:val="24"/>
        </w:rPr>
      </w:pPr>
      <w:r w:rsidRPr="00C2066F">
        <w:rPr>
          <w:rFonts w:ascii="Cambria" w:hAnsi="Cambria" w:cs="Times New Roman"/>
          <w:sz w:val="24"/>
          <w:szCs w:val="24"/>
        </w:rPr>
        <w:lastRenderedPageBreak/>
        <w:t>EVEA has a wide network of International partners, being a member of 2 pan-European organizations:  SMEunited and European Entrepreneurs - CEA-PME.  It also has strong bilateral cooperation links with Nordic, German, Baltic and Eastern Partnership area SME organizations.</w:t>
      </w:r>
    </w:p>
    <w:p w14:paraId="1D520FD5" w14:textId="77777777" w:rsidR="00734328" w:rsidRPr="00C2066F" w:rsidRDefault="00734328" w:rsidP="00734328">
      <w:pPr>
        <w:spacing w:line="240" w:lineRule="auto"/>
        <w:jc w:val="both"/>
        <w:rPr>
          <w:rFonts w:ascii="Cambria" w:hAnsi="Cambria" w:cs="Times New Roman"/>
          <w:sz w:val="24"/>
          <w:szCs w:val="24"/>
        </w:rPr>
      </w:pPr>
      <w:r w:rsidRPr="00C2066F">
        <w:rPr>
          <w:rFonts w:ascii="Cambria" w:hAnsi="Cambria" w:cs="Times New Roman"/>
          <w:sz w:val="24"/>
          <w:szCs w:val="24"/>
        </w:rPr>
        <w:t>Throughout its 35-year history, EVEA has participated in numerous cross-border, transnational, and domestic development projects, funded by various donors, including but not limited to EC, CIPE (US), the UK government, the Estonian government, and others.</w:t>
      </w:r>
    </w:p>
    <w:p w14:paraId="7F6DFE37" w14:textId="703617B2" w:rsidR="00734328" w:rsidRPr="00C2066F" w:rsidRDefault="00734328" w:rsidP="00734328">
      <w:pPr>
        <w:spacing w:line="240" w:lineRule="auto"/>
        <w:jc w:val="both"/>
        <w:rPr>
          <w:rFonts w:ascii="Cambria" w:hAnsi="Cambria" w:cs="Times New Roman"/>
          <w:sz w:val="24"/>
          <w:szCs w:val="24"/>
        </w:rPr>
      </w:pPr>
      <w:r w:rsidRPr="00C2066F">
        <w:rPr>
          <w:rFonts w:ascii="Cambria" w:hAnsi="Cambria" w:cs="Times New Roman"/>
          <w:b/>
          <w:bCs/>
          <w:sz w:val="24"/>
          <w:szCs w:val="24"/>
        </w:rPr>
        <w:t>The role of EVEA in this project</w:t>
      </w:r>
      <w:r w:rsidRPr="00C2066F">
        <w:rPr>
          <w:rFonts w:ascii="Cambria" w:hAnsi="Cambria" w:cs="Times New Roman"/>
          <w:sz w:val="24"/>
          <w:szCs w:val="24"/>
        </w:rPr>
        <w:t xml:space="preserve"> is that of a lead partner or promoter, responsible for the overall implementation and coordination of the activities, administration and reporting to the financing authority. EVEA will also be responsible for outreach to the Ukrainian community in Estonia, communication and marketing of the project activities, technical organization of events, development of the educational materials and set-up of the electronic channels for keeping the information and training resources available also after the end of the project.</w:t>
      </w:r>
    </w:p>
    <w:p w14:paraId="4CF95420" w14:textId="3D795AAE" w:rsidR="00FB069E" w:rsidRPr="00C2066F" w:rsidRDefault="00C941D2" w:rsidP="002468C3">
      <w:pPr>
        <w:spacing w:line="240" w:lineRule="auto"/>
        <w:jc w:val="both"/>
        <w:rPr>
          <w:rFonts w:ascii="Cambria" w:hAnsi="Cambria" w:cs="Times New Roman"/>
          <w:sz w:val="24"/>
          <w:szCs w:val="24"/>
        </w:rPr>
      </w:pPr>
      <w:r w:rsidRPr="00C2066F">
        <w:rPr>
          <w:rFonts w:ascii="Cambria" w:hAnsi="Cambria" w:cs="Times New Roman"/>
          <w:sz w:val="24"/>
          <w:szCs w:val="24"/>
        </w:rPr>
        <w:t>EVEA</w:t>
      </w:r>
      <w:r w:rsidR="00D369BC" w:rsidRPr="00C2066F">
        <w:rPr>
          <w:rFonts w:ascii="Cambria" w:hAnsi="Cambria" w:cs="Times New Roman"/>
          <w:sz w:val="24"/>
          <w:szCs w:val="24"/>
        </w:rPr>
        <w:t xml:space="preserve"> will also </w:t>
      </w:r>
      <w:r w:rsidR="00C872DC" w:rsidRPr="00C2066F">
        <w:rPr>
          <w:rFonts w:ascii="Cambria" w:hAnsi="Cambria" w:cs="Times New Roman"/>
          <w:sz w:val="24"/>
          <w:szCs w:val="24"/>
        </w:rPr>
        <w:t xml:space="preserve">provide </w:t>
      </w:r>
      <w:r w:rsidR="00B04A1B" w:rsidRPr="00C2066F">
        <w:rPr>
          <w:rFonts w:ascii="Cambria" w:hAnsi="Cambria" w:cs="Times New Roman"/>
          <w:sz w:val="24"/>
          <w:szCs w:val="24"/>
        </w:rPr>
        <w:t xml:space="preserve">the participants of the project with </w:t>
      </w:r>
      <w:r w:rsidRPr="00C2066F">
        <w:rPr>
          <w:rFonts w:ascii="Cambria" w:hAnsi="Cambria" w:cs="Times New Roman"/>
          <w:sz w:val="24"/>
          <w:szCs w:val="24"/>
        </w:rPr>
        <w:t>a strong network of contacts in the local business community, including fellow entrepreneurs, mentors, advisors, and potential clients or partners. Networking can provide valuable support, advice, and opportunities for collaboration.</w:t>
      </w:r>
    </w:p>
    <w:p w14:paraId="08E6C78B" w14:textId="77777777" w:rsidR="00433474" w:rsidRPr="00C2066F" w:rsidRDefault="00433474" w:rsidP="002468C3">
      <w:pPr>
        <w:spacing w:line="240" w:lineRule="auto"/>
        <w:jc w:val="both"/>
        <w:rPr>
          <w:rFonts w:ascii="Cambria" w:hAnsi="Cambria" w:cs="Times New Roman"/>
          <w:b/>
          <w:bCs/>
          <w:sz w:val="24"/>
          <w:szCs w:val="24"/>
        </w:rPr>
      </w:pPr>
    </w:p>
    <w:p w14:paraId="237635D5" w14:textId="257B7E98" w:rsidR="002468C3" w:rsidRPr="00C2066F" w:rsidRDefault="002468C3" w:rsidP="002468C3">
      <w:pPr>
        <w:spacing w:line="240" w:lineRule="auto"/>
        <w:jc w:val="both"/>
        <w:rPr>
          <w:rFonts w:ascii="Cambria" w:hAnsi="Cambria" w:cs="Times New Roman"/>
          <w:b/>
          <w:bCs/>
          <w:sz w:val="24"/>
          <w:szCs w:val="24"/>
        </w:rPr>
      </w:pPr>
      <w:r w:rsidRPr="00C2066F">
        <w:rPr>
          <w:rFonts w:ascii="Cambria" w:hAnsi="Cambria" w:cs="Times New Roman"/>
          <w:b/>
          <w:bCs/>
          <w:sz w:val="24"/>
          <w:szCs w:val="24"/>
        </w:rPr>
        <w:t xml:space="preserve">Activity and </w:t>
      </w:r>
      <w:r w:rsidR="00051D58" w:rsidRPr="00C2066F">
        <w:rPr>
          <w:rFonts w:ascii="Cambria" w:hAnsi="Cambria" w:cs="Times New Roman"/>
          <w:b/>
          <w:bCs/>
          <w:sz w:val="24"/>
          <w:szCs w:val="24"/>
        </w:rPr>
        <w:t xml:space="preserve">the </w:t>
      </w:r>
      <w:r w:rsidRPr="00C2066F">
        <w:rPr>
          <w:rFonts w:ascii="Cambria" w:hAnsi="Cambria" w:cs="Times New Roman"/>
          <w:b/>
          <w:bCs/>
          <w:sz w:val="24"/>
          <w:szCs w:val="24"/>
        </w:rPr>
        <w:t>role of the</w:t>
      </w:r>
      <w:r w:rsidR="00FB069E" w:rsidRPr="00C2066F">
        <w:rPr>
          <w:rFonts w:ascii="Cambria" w:hAnsi="Cambria" w:cs="Times New Roman"/>
          <w:b/>
          <w:bCs/>
          <w:sz w:val="24"/>
          <w:szCs w:val="24"/>
        </w:rPr>
        <w:t xml:space="preserve"> </w:t>
      </w:r>
      <w:r w:rsidR="003E6CCE">
        <w:rPr>
          <w:rFonts w:ascii="Cambria" w:hAnsi="Cambria" w:cs="Times New Roman"/>
          <w:b/>
          <w:bCs/>
          <w:sz w:val="24"/>
          <w:szCs w:val="24"/>
        </w:rPr>
        <w:t xml:space="preserve">Norwegian </w:t>
      </w:r>
      <w:r w:rsidRPr="00C2066F">
        <w:rPr>
          <w:rFonts w:ascii="Cambria" w:hAnsi="Cambria" w:cs="Times New Roman"/>
          <w:b/>
          <w:bCs/>
          <w:sz w:val="24"/>
          <w:szCs w:val="24"/>
        </w:rPr>
        <w:t>partner</w:t>
      </w:r>
    </w:p>
    <w:p w14:paraId="13E2293D" w14:textId="1E156735" w:rsidR="002468C3" w:rsidRPr="00C2066F" w:rsidRDefault="002468C3" w:rsidP="002468C3">
      <w:pPr>
        <w:spacing w:line="240" w:lineRule="auto"/>
        <w:jc w:val="both"/>
        <w:rPr>
          <w:rFonts w:ascii="Cambria" w:hAnsi="Cambria" w:cs="Times New Roman"/>
          <w:sz w:val="24"/>
          <w:szCs w:val="24"/>
        </w:rPr>
      </w:pPr>
      <w:r w:rsidRPr="00C2066F">
        <w:rPr>
          <w:rFonts w:ascii="Cambria" w:hAnsi="Cambria" w:cs="Times New Roman"/>
          <w:sz w:val="24"/>
          <w:szCs w:val="24"/>
        </w:rPr>
        <w:t>SME Norway</w:t>
      </w:r>
      <w:r w:rsidR="005D2EC5" w:rsidRPr="00C2066F">
        <w:rPr>
          <w:rStyle w:val="FootnoteReference"/>
          <w:rFonts w:ascii="Cambria" w:hAnsi="Cambria" w:cs="Times New Roman"/>
          <w:sz w:val="24"/>
          <w:szCs w:val="24"/>
        </w:rPr>
        <w:footnoteReference w:id="5"/>
      </w:r>
      <w:r w:rsidRPr="00C2066F">
        <w:rPr>
          <w:rFonts w:ascii="Cambria" w:hAnsi="Cambria" w:cs="Times New Roman"/>
          <w:sz w:val="24"/>
          <w:szCs w:val="24"/>
        </w:rPr>
        <w:t xml:space="preserve"> is an interest organization for small and medium-sized companies. It was</w:t>
      </w:r>
      <w:r w:rsidR="00FB069E" w:rsidRPr="00C2066F">
        <w:rPr>
          <w:rFonts w:ascii="Cambria" w:hAnsi="Cambria" w:cs="Times New Roman"/>
          <w:sz w:val="24"/>
          <w:szCs w:val="24"/>
        </w:rPr>
        <w:t xml:space="preserve"> </w:t>
      </w:r>
      <w:r w:rsidRPr="00C2066F">
        <w:rPr>
          <w:rFonts w:ascii="Cambria" w:hAnsi="Cambria" w:cs="Times New Roman"/>
          <w:sz w:val="24"/>
          <w:szCs w:val="24"/>
        </w:rPr>
        <w:t>established in 1992 and works to influence business policy for the benefit of small</w:t>
      </w:r>
      <w:r w:rsidR="00FB069E" w:rsidRPr="00C2066F">
        <w:rPr>
          <w:rFonts w:ascii="Cambria" w:hAnsi="Cambria" w:cs="Times New Roman"/>
          <w:sz w:val="24"/>
          <w:szCs w:val="24"/>
        </w:rPr>
        <w:t xml:space="preserve"> </w:t>
      </w:r>
      <w:r w:rsidRPr="00C2066F">
        <w:rPr>
          <w:rFonts w:ascii="Cambria" w:hAnsi="Cambria" w:cs="Times New Roman"/>
          <w:sz w:val="24"/>
          <w:szCs w:val="24"/>
        </w:rPr>
        <w:t>businesses and also runs course activities, and advice for members. The association work</w:t>
      </w:r>
      <w:r w:rsidR="009B7DBD" w:rsidRPr="00C2066F">
        <w:rPr>
          <w:rFonts w:ascii="Cambria" w:hAnsi="Cambria" w:cs="Times New Roman"/>
          <w:sz w:val="24"/>
          <w:szCs w:val="24"/>
        </w:rPr>
        <w:t>s</w:t>
      </w:r>
      <w:r w:rsidR="00FB069E" w:rsidRPr="00C2066F">
        <w:rPr>
          <w:rFonts w:ascii="Cambria" w:hAnsi="Cambria" w:cs="Times New Roman"/>
          <w:sz w:val="24"/>
          <w:szCs w:val="24"/>
        </w:rPr>
        <w:t xml:space="preserve"> </w:t>
      </w:r>
      <w:r w:rsidRPr="00C2066F">
        <w:rPr>
          <w:rFonts w:ascii="Cambria" w:hAnsi="Cambria" w:cs="Times New Roman"/>
          <w:sz w:val="24"/>
          <w:szCs w:val="24"/>
        </w:rPr>
        <w:t xml:space="preserve">to safeguard the interests and living conditions of smaller companies and </w:t>
      </w:r>
      <w:r w:rsidR="004633A9" w:rsidRPr="00C2066F">
        <w:rPr>
          <w:rFonts w:ascii="Cambria" w:hAnsi="Cambria" w:cs="Times New Roman"/>
          <w:sz w:val="24"/>
          <w:szCs w:val="24"/>
        </w:rPr>
        <w:t xml:space="preserve">to </w:t>
      </w:r>
      <w:r w:rsidRPr="00C2066F">
        <w:rPr>
          <w:rFonts w:ascii="Cambria" w:hAnsi="Cambria" w:cs="Times New Roman"/>
          <w:sz w:val="24"/>
          <w:szCs w:val="24"/>
        </w:rPr>
        <w:t>be a strong</w:t>
      </w:r>
      <w:r w:rsidR="00FB069E" w:rsidRPr="00C2066F">
        <w:rPr>
          <w:rFonts w:ascii="Cambria" w:hAnsi="Cambria" w:cs="Times New Roman"/>
          <w:sz w:val="24"/>
          <w:szCs w:val="24"/>
        </w:rPr>
        <w:t xml:space="preserve"> </w:t>
      </w:r>
      <w:r w:rsidRPr="00C2066F">
        <w:rPr>
          <w:rFonts w:ascii="Cambria" w:hAnsi="Cambria" w:cs="Times New Roman"/>
          <w:sz w:val="24"/>
          <w:szCs w:val="24"/>
        </w:rPr>
        <w:t xml:space="preserve">voice in the public debate on matters that concern the country's business </w:t>
      </w:r>
      <w:r w:rsidR="004633A9" w:rsidRPr="00C2066F">
        <w:rPr>
          <w:rFonts w:ascii="Cambria" w:hAnsi="Cambria" w:cs="Times New Roman"/>
          <w:sz w:val="24"/>
          <w:szCs w:val="24"/>
        </w:rPr>
        <w:t>community</w:t>
      </w:r>
      <w:r w:rsidRPr="00C2066F">
        <w:rPr>
          <w:rFonts w:ascii="Cambria" w:hAnsi="Cambria" w:cs="Times New Roman"/>
          <w:sz w:val="24"/>
          <w:szCs w:val="24"/>
        </w:rPr>
        <w:t>.</w:t>
      </w:r>
    </w:p>
    <w:p w14:paraId="29F7D98A" w14:textId="66B53B79" w:rsidR="002468C3" w:rsidRPr="00C2066F" w:rsidRDefault="002468C3" w:rsidP="002468C3">
      <w:pPr>
        <w:spacing w:line="240" w:lineRule="auto"/>
        <w:jc w:val="both"/>
        <w:rPr>
          <w:rFonts w:ascii="Cambria" w:hAnsi="Cambria" w:cs="Times New Roman"/>
          <w:sz w:val="24"/>
          <w:szCs w:val="24"/>
        </w:rPr>
      </w:pPr>
      <w:r w:rsidRPr="00C2066F">
        <w:rPr>
          <w:rFonts w:ascii="Cambria" w:hAnsi="Cambria" w:cs="Times New Roman"/>
          <w:sz w:val="24"/>
          <w:szCs w:val="24"/>
        </w:rPr>
        <w:t xml:space="preserve">SME Norway has approx. 5,000 members across Norway. The member companies span </w:t>
      </w:r>
      <w:r w:rsidR="00EF0769" w:rsidRPr="00C2066F">
        <w:rPr>
          <w:rFonts w:ascii="Cambria" w:hAnsi="Cambria" w:cs="Times New Roman"/>
          <w:sz w:val="24"/>
          <w:szCs w:val="24"/>
        </w:rPr>
        <w:t xml:space="preserve">across </w:t>
      </w:r>
      <w:r w:rsidRPr="00C2066F">
        <w:rPr>
          <w:rFonts w:ascii="Cambria" w:hAnsi="Cambria" w:cs="Times New Roman"/>
          <w:sz w:val="24"/>
          <w:szCs w:val="24"/>
        </w:rPr>
        <w:t>most</w:t>
      </w:r>
      <w:r w:rsidR="00FB069E" w:rsidRPr="00C2066F">
        <w:rPr>
          <w:rFonts w:ascii="Cambria" w:hAnsi="Cambria" w:cs="Times New Roman"/>
          <w:sz w:val="24"/>
          <w:szCs w:val="24"/>
        </w:rPr>
        <w:t xml:space="preserve"> </w:t>
      </w:r>
      <w:r w:rsidRPr="00C2066F">
        <w:rPr>
          <w:rFonts w:ascii="Cambria" w:hAnsi="Cambria" w:cs="Times New Roman"/>
          <w:sz w:val="24"/>
          <w:szCs w:val="24"/>
        </w:rPr>
        <w:t>industries, where construction, retail, industry</w:t>
      </w:r>
      <w:r w:rsidR="00E576FF">
        <w:rPr>
          <w:rFonts w:ascii="Cambria" w:hAnsi="Cambria" w:cs="Times New Roman"/>
          <w:sz w:val="24"/>
          <w:szCs w:val="24"/>
        </w:rPr>
        <w:t>,</w:t>
      </w:r>
      <w:r w:rsidRPr="00C2066F">
        <w:rPr>
          <w:rFonts w:ascii="Cambria" w:hAnsi="Cambria" w:cs="Times New Roman"/>
          <w:sz w:val="24"/>
          <w:szCs w:val="24"/>
        </w:rPr>
        <w:t xml:space="preserve"> and professional-technical services are the</w:t>
      </w:r>
      <w:r w:rsidR="00FB069E" w:rsidRPr="00C2066F">
        <w:rPr>
          <w:rFonts w:ascii="Cambria" w:hAnsi="Cambria" w:cs="Times New Roman"/>
          <w:sz w:val="24"/>
          <w:szCs w:val="24"/>
        </w:rPr>
        <w:t xml:space="preserve"> </w:t>
      </w:r>
      <w:r w:rsidRPr="00C2066F">
        <w:rPr>
          <w:rFonts w:ascii="Cambria" w:hAnsi="Cambria" w:cs="Times New Roman"/>
          <w:sz w:val="24"/>
          <w:szCs w:val="24"/>
        </w:rPr>
        <w:t>largest. The majority of the member companies are small and medium-sized companies,</w:t>
      </w:r>
      <w:r w:rsidR="00FB069E" w:rsidRPr="00C2066F">
        <w:rPr>
          <w:rFonts w:ascii="Cambria" w:hAnsi="Cambria" w:cs="Times New Roman"/>
          <w:sz w:val="24"/>
          <w:szCs w:val="24"/>
        </w:rPr>
        <w:t xml:space="preserve"> </w:t>
      </w:r>
      <w:r w:rsidRPr="00C2066F">
        <w:rPr>
          <w:rFonts w:ascii="Cambria" w:hAnsi="Cambria" w:cs="Times New Roman"/>
          <w:sz w:val="24"/>
          <w:szCs w:val="24"/>
        </w:rPr>
        <w:t>and approx. 50% have less than five employees. The member companies employ more</w:t>
      </w:r>
      <w:r w:rsidR="00FB069E" w:rsidRPr="00C2066F">
        <w:rPr>
          <w:rFonts w:ascii="Cambria" w:hAnsi="Cambria" w:cs="Times New Roman"/>
          <w:sz w:val="24"/>
          <w:szCs w:val="24"/>
        </w:rPr>
        <w:t xml:space="preserve"> </w:t>
      </w:r>
      <w:r w:rsidRPr="00C2066F">
        <w:rPr>
          <w:rFonts w:ascii="Cambria" w:hAnsi="Cambria" w:cs="Times New Roman"/>
          <w:sz w:val="24"/>
          <w:szCs w:val="24"/>
        </w:rPr>
        <w:t>than 25,000 people.</w:t>
      </w:r>
      <w:r w:rsidR="00FB069E" w:rsidRPr="00C2066F">
        <w:rPr>
          <w:rFonts w:ascii="Cambria" w:hAnsi="Cambria" w:cs="Times New Roman"/>
          <w:sz w:val="24"/>
          <w:szCs w:val="24"/>
        </w:rPr>
        <w:t xml:space="preserve"> </w:t>
      </w:r>
      <w:r w:rsidRPr="00C2066F">
        <w:rPr>
          <w:rFonts w:ascii="Cambria" w:hAnsi="Cambria" w:cs="Times New Roman"/>
          <w:sz w:val="24"/>
          <w:szCs w:val="24"/>
        </w:rPr>
        <w:t>Through membership in SM</w:t>
      </w:r>
      <w:r w:rsidR="0037430D">
        <w:rPr>
          <w:rFonts w:ascii="Cambria" w:hAnsi="Cambria" w:cs="Times New Roman"/>
          <w:sz w:val="24"/>
          <w:szCs w:val="24"/>
        </w:rPr>
        <w:t>E</w:t>
      </w:r>
      <w:r w:rsidRPr="00C2066F">
        <w:rPr>
          <w:rFonts w:ascii="Cambria" w:hAnsi="Cambria" w:cs="Times New Roman"/>
          <w:sz w:val="24"/>
          <w:szCs w:val="24"/>
        </w:rPr>
        <w:t xml:space="preserve"> Norway, the companies get access to </w:t>
      </w:r>
      <w:r w:rsidR="00376821">
        <w:rPr>
          <w:rFonts w:ascii="Cambria" w:hAnsi="Cambria" w:cs="Times New Roman"/>
          <w:sz w:val="24"/>
          <w:szCs w:val="24"/>
        </w:rPr>
        <w:t>many</w:t>
      </w:r>
      <w:r w:rsidRPr="00C2066F">
        <w:rPr>
          <w:rFonts w:ascii="Cambria" w:hAnsi="Cambria" w:cs="Times New Roman"/>
          <w:sz w:val="24"/>
          <w:szCs w:val="24"/>
        </w:rPr>
        <w:t xml:space="preserve"> benefits,</w:t>
      </w:r>
      <w:r w:rsidR="00FB069E" w:rsidRPr="00C2066F">
        <w:rPr>
          <w:rFonts w:ascii="Cambria" w:hAnsi="Cambria" w:cs="Times New Roman"/>
          <w:sz w:val="24"/>
          <w:szCs w:val="24"/>
        </w:rPr>
        <w:t xml:space="preserve"> </w:t>
      </w:r>
      <w:r w:rsidRPr="00C2066F">
        <w:rPr>
          <w:rFonts w:ascii="Cambria" w:hAnsi="Cambria" w:cs="Times New Roman"/>
          <w:sz w:val="24"/>
          <w:szCs w:val="24"/>
        </w:rPr>
        <w:t>such as free legal advice by email and telephone, tailored insurance solutions, useful</w:t>
      </w:r>
      <w:r w:rsidR="00FB069E" w:rsidRPr="00C2066F">
        <w:rPr>
          <w:rFonts w:ascii="Cambria" w:hAnsi="Cambria" w:cs="Times New Roman"/>
          <w:sz w:val="24"/>
          <w:szCs w:val="24"/>
        </w:rPr>
        <w:t xml:space="preserve"> </w:t>
      </w:r>
      <w:r w:rsidRPr="00C2066F">
        <w:rPr>
          <w:rFonts w:ascii="Cambria" w:hAnsi="Cambria" w:cs="Times New Roman"/>
          <w:sz w:val="24"/>
          <w:szCs w:val="24"/>
        </w:rPr>
        <w:t>tools, relevant courses</w:t>
      </w:r>
      <w:r w:rsidR="00E576FF">
        <w:rPr>
          <w:rFonts w:ascii="Cambria" w:hAnsi="Cambria" w:cs="Times New Roman"/>
          <w:sz w:val="24"/>
          <w:szCs w:val="24"/>
        </w:rPr>
        <w:t>,</w:t>
      </w:r>
      <w:r w:rsidRPr="00C2066F">
        <w:rPr>
          <w:rFonts w:ascii="Cambria" w:hAnsi="Cambria" w:cs="Times New Roman"/>
          <w:sz w:val="24"/>
          <w:szCs w:val="24"/>
        </w:rPr>
        <w:t xml:space="preserve"> and attractive meeting places. SM</w:t>
      </w:r>
      <w:r w:rsidR="0037430D">
        <w:rPr>
          <w:rFonts w:ascii="Cambria" w:hAnsi="Cambria" w:cs="Times New Roman"/>
          <w:sz w:val="24"/>
          <w:szCs w:val="24"/>
        </w:rPr>
        <w:t>E</w:t>
      </w:r>
      <w:r w:rsidRPr="00C2066F">
        <w:rPr>
          <w:rFonts w:ascii="Cambria" w:hAnsi="Cambria" w:cs="Times New Roman"/>
          <w:sz w:val="24"/>
          <w:szCs w:val="24"/>
        </w:rPr>
        <w:t xml:space="preserve"> Norway is an environmentally</w:t>
      </w:r>
      <w:r w:rsidR="00FB069E" w:rsidRPr="00C2066F">
        <w:rPr>
          <w:rFonts w:ascii="Cambria" w:hAnsi="Cambria" w:cs="Times New Roman"/>
          <w:sz w:val="24"/>
          <w:szCs w:val="24"/>
        </w:rPr>
        <w:t xml:space="preserve"> </w:t>
      </w:r>
      <w:r w:rsidRPr="00C2066F">
        <w:rPr>
          <w:rFonts w:ascii="Cambria" w:hAnsi="Cambria" w:cs="Times New Roman"/>
          <w:sz w:val="24"/>
          <w:szCs w:val="24"/>
        </w:rPr>
        <w:t>friendly business. By focusing on, for example, the working environment, energy use</w:t>
      </w:r>
      <w:r w:rsidR="00E576FF">
        <w:rPr>
          <w:rFonts w:ascii="Cambria" w:hAnsi="Cambria" w:cs="Times New Roman"/>
          <w:sz w:val="24"/>
          <w:szCs w:val="24"/>
        </w:rPr>
        <w:t>,</w:t>
      </w:r>
      <w:r w:rsidRPr="00C2066F">
        <w:rPr>
          <w:rFonts w:ascii="Cambria" w:hAnsi="Cambria" w:cs="Times New Roman"/>
          <w:sz w:val="24"/>
          <w:szCs w:val="24"/>
        </w:rPr>
        <w:t xml:space="preserve"> and</w:t>
      </w:r>
      <w:r w:rsidR="00FB069E" w:rsidRPr="00C2066F">
        <w:rPr>
          <w:rFonts w:ascii="Cambria" w:hAnsi="Cambria" w:cs="Times New Roman"/>
          <w:sz w:val="24"/>
          <w:szCs w:val="24"/>
        </w:rPr>
        <w:t xml:space="preserve"> </w:t>
      </w:r>
      <w:r w:rsidRPr="00C2066F">
        <w:rPr>
          <w:rFonts w:ascii="Cambria" w:hAnsi="Cambria" w:cs="Times New Roman"/>
          <w:sz w:val="24"/>
          <w:szCs w:val="24"/>
        </w:rPr>
        <w:t>paper use, the association has received the Environmental Lighthouse certificate. SM</w:t>
      </w:r>
      <w:r w:rsidR="00FB069E" w:rsidRPr="00C2066F">
        <w:rPr>
          <w:rFonts w:ascii="Cambria" w:hAnsi="Cambria" w:cs="Times New Roman"/>
          <w:sz w:val="24"/>
          <w:szCs w:val="24"/>
        </w:rPr>
        <w:t xml:space="preserve">E </w:t>
      </w:r>
      <w:r w:rsidRPr="00C2066F">
        <w:rPr>
          <w:rFonts w:ascii="Cambria" w:hAnsi="Cambria" w:cs="Times New Roman"/>
          <w:sz w:val="24"/>
          <w:szCs w:val="24"/>
        </w:rPr>
        <w:t>Norway is also one of the founders of the Environmental Lighthouse Foundation and has</w:t>
      </w:r>
      <w:r w:rsidR="00FB069E" w:rsidRPr="00C2066F">
        <w:rPr>
          <w:rFonts w:ascii="Cambria" w:hAnsi="Cambria" w:cs="Times New Roman"/>
          <w:sz w:val="24"/>
          <w:szCs w:val="24"/>
        </w:rPr>
        <w:t xml:space="preserve"> </w:t>
      </w:r>
      <w:r w:rsidRPr="00C2066F">
        <w:rPr>
          <w:rFonts w:ascii="Cambria" w:hAnsi="Cambria" w:cs="Times New Roman"/>
          <w:sz w:val="24"/>
          <w:szCs w:val="24"/>
        </w:rPr>
        <w:t>been represented on the board of the foundation for several years. The encouragement</w:t>
      </w:r>
      <w:r w:rsidR="00FB069E" w:rsidRPr="00C2066F">
        <w:rPr>
          <w:rFonts w:ascii="Cambria" w:hAnsi="Cambria" w:cs="Times New Roman"/>
          <w:sz w:val="24"/>
          <w:szCs w:val="24"/>
        </w:rPr>
        <w:t xml:space="preserve"> </w:t>
      </w:r>
      <w:r w:rsidRPr="00C2066F">
        <w:rPr>
          <w:rFonts w:ascii="Cambria" w:hAnsi="Cambria" w:cs="Times New Roman"/>
          <w:sz w:val="24"/>
          <w:szCs w:val="24"/>
        </w:rPr>
        <w:t>goes to all member companies to take care of the social responsibility that follows from</w:t>
      </w:r>
      <w:r w:rsidR="00FB069E" w:rsidRPr="00C2066F">
        <w:rPr>
          <w:rFonts w:ascii="Cambria" w:hAnsi="Cambria" w:cs="Times New Roman"/>
          <w:sz w:val="24"/>
          <w:szCs w:val="24"/>
        </w:rPr>
        <w:t xml:space="preserve"> </w:t>
      </w:r>
      <w:r w:rsidRPr="00C2066F">
        <w:rPr>
          <w:rFonts w:ascii="Cambria" w:hAnsi="Cambria" w:cs="Times New Roman"/>
          <w:sz w:val="24"/>
          <w:szCs w:val="24"/>
        </w:rPr>
        <w:t>running a business.</w:t>
      </w:r>
    </w:p>
    <w:p w14:paraId="144687F5" w14:textId="0DB4553A" w:rsidR="002468C3" w:rsidRPr="00C2066F" w:rsidRDefault="002468C3" w:rsidP="001979F8">
      <w:pPr>
        <w:spacing w:line="240" w:lineRule="auto"/>
        <w:jc w:val="both"/>
        <w:rPr>
          <w:rFonts w:ascii="Cambria" w:hAnsi="Cambria" w:cs="Times New Roman"/>
          <w:sz w:val="24"/>
          <w:szCs w:val="24"/>
        </w:rPr>
      </w:pPr>
      <w:r w:rsidRPr="00C2066F">
        <w:rPr>
          <w:rFonts w:ascii="Cambria" w:hAnsi="Cambria" w:cs="Times New Roman"/>
          <w:b/>
          <w:bCs/>
          <w:sz w:val="24"/>
          <w:szCs w:val="24"/>
        </w:rPr>
        <w:t>The role of SME Norway in this project</w:t>
      </w:r>
      <w:r w:rsidRPr="00C2066F">
        <w:rPr>
          <w:rFonts w:ascii="Cambria" w:hAnsi="Cambria" w:cs="Times New Roman"/>
          <w:sz w:val="24"/>
          <w:szCs w:val="24"/>
        </w:rPr>
        <w:t xml:space="preserve"> is to provide expertise,</w:t>
      </w:r>
      <w:r w:rsidR="00FB069E" w:rsidRPr="00C2066F">
        <w:rPr>
          <w:rFonts w:ascii="Cambria" w:hAnsi="Cambria" w:cs="Times New Roman"/>
          <w:sz w:val="24"/>
          <w:szCs w:val="24"/>
        </w:rPr>
        <w:t xml:space="preserve"> </w:t>
      </w:r>
      <w:r w:rsidRPr="00C2066F">
        <w:rPr>
          <w:rFonts w:ascii="Cambria" w:hAnsi="Cambria" w:cs="Times New Roman"/>
          <w:sz w:val="24"/>
          <w:szCs w:val="24"/>
        </w:rPr>
        <w:t>competence</w:t>
      </w:r>
      <w:r w:rsidR="00E576FF">
        <w:rPr>
          <w:rFonts w:ascii="Cambria" w:hAnsi="Cambria" w:cs="Times New Roman"/>
          <w:sz w:val="24"/>
          <w:szCs w:val="24"/>
        </w:rPr>
        <w:t>,</w:t>
      </w:r>
      <w:r w:rsidRPr="00C2066F">
        <w:rPr>
          <w:rFonts w:ascii="Cambria" w:hAnsi="Cambria" w:cs="Times New Roman"/>
          <w:sz w:val="24"/>
          <w:szCs w:val="24"/>
        </w:rPr>
        <w:t xml:space="preserve"> and experience </w:t>
      </w:r>
      <w:r w:rsidR="001F4E6E" w:rsidRPr="00C2066F">
        <w:rPr>
          <w:rFonts w:ascii="Cambria" w:hAnsi="Cambria" w:cs="Times New Roman"/>
          <w:sz w:val="24"/>
          <w:szCs w:val="24"/>
        </w:rPr>
        <w:t>in</w:t>
      </w:r>
      <w:r w:rsidR="00100A17" w:rsidRPr="00C2066F">
        <w:rPr>
          <w:rFonts w:ascii="Cambria" w:hAnsi="Cambria" w:cs="Times New Roman"/>
          <w:sz w:val="24"/>
          <w:szCs w:val="24"/>
        </w:rPr>
        <w:t xml:space="preserve"> starting and running a small business in </w:t>
      </w:r>
      <w:r w:rsidRPr="00C2066F">
        <w:rPr>
          <w:rFonts w:ascii="Cambria" w:hAnsi="Cambria" w:cs="Times New Roman"/>
          <w:sz w:val="24"/>
          <w:szCs w:val="24"/>
        </w:rPr>
        <w:t>Norway, enable knowledge</w:t>
      </w:r>
      <w:r w:rsidR="00FB069E" w:rsidRPr="00C2066F">
        <w:rPr>
          <w:rFonts w:ascii="Cambria" w:hAnsi="Cambria" w:cs="Times New Roman"/>
          <w:sz w:val="24"/>
          <w:szCs w:val="24"/>
        </w:rPr>
        <w:t xml:space="preserve"> </w:t>
      </w:r>
      <w:r w:rsidRPr="00C2066F">
        <w:rPr>
          <w:rFonts w:ascii="Cambria" w:hAnsi="Cambria" w:cs="Times New Roman"/>
          <w:sz w:val="24"/>
          <w:szCs w:val="24"/>
        </w:rPr>
        <w:t xml:space="preserve">transfer from Norway to </w:t>
      </w:r>
      <w:r w:rsidR="00FB069E" w:rsidRPr="00C2066F">
        <w:rPr>
          <w:rFonts w:ascii="Cambria" w:hAnsi="Cambria" w:cs="Times New Roman"/>
          <w:sz w:val="24"/>
          <w:szCs w:val="24"/>
        </w:rPr>
        <w:t>Estonia</w:t>
      </w:r>
      <w:r w:rsidR="003E6CCE">
        <w:rPr>
          <w:rFonts w:ascii="Cambria" w:hAnsi="Cambria" w:cs="Times New Roman"/>
          <w:sz w:val="24"/>
          <w:szCs w:val="24"/>
        </w:rPr>
        <w:t>,</w:t>
      </w:r>
      <w:r w:rsidR="00FB069E" w:rsidRPr="00C2066F">
        <w:rPr>
          <w:rFonts w:ascii="Cambria" w:hAnsi="Cambria" w:cs="Times New Roman"/>
          <w:sz w:val="24"/>
          <w:szCs w:val="24"/>
        </w:rPr>
        <w:t xml:space="preserve"> and</w:t>
      </w:r>
      <w:r w:rsidRPr="00C2066F">
        <w:rPr>
          <w:rFonts w:ascii="Cambria" w:hAnsi="Cambria" w:cs="Times New Roman"/>
          <w:sz w:val="24"/>
          <w:szCs w:val="24"/>
        </w:rPr>
        <w:t xml:space="preserve"> support efficient on-spot help to Ukrainian</w:t>
      </w:r>
      <w:r w:rsidR="00FB069E" w:rsidRPr="00C2066F">
        <w:rPr>
          <w:rFonts w:ascii="Cambria" w:hAnsi="Cambria" w:cs="Times New Roman"/>
          <w:sz w:val="24"/>
          <w:szCs w:val="24"/>
        </w:rPr>
        <w:t xml:space="preserve"> </w:t>
      </w:r>
      <w:r w:rsidRPr="00C2066F">
        <w:rPr>
          <w:rFonts w:ascii="Cambria" w:hAnsi="Cambria" w:cs="Times New Roman"/>
          <w:sz w:val="24"/>
          <w:szCs w:val="24"/>
        </w:rPr>
        <w:t xml:space="preserve">refugees. This will be </w:t>
      </w:r>
      <w:r w:rsidR="007D424E" w:rsidRPr="00C2066F">
        <w:rPr>
          <w:rFonts w:ascii="Cambria" w:hAnsi="Cambria" w:cs="Times New Roman"/>
          <w:sz w:val="24"/>
          <w:szCs w:val="24"/>
        </w:rPr>
        <w:t>achieved</w:t>
      </w:r>
      <w:r w:rsidRPr="00C2066F">
        <w:rPr>
          <w:rFonts w:ascii="Cambria" w:hAnsi="Cambria" w:cs="Times New Roman"/>
          <w:sz w:val="24"/>
          <w:szCs w:val="24"/>
        </w:rPr>
        <w:t xml:space="preserve"> in this project through </w:t>
      </w:r>
      <w:r w:rsidR="008E27A3" w:rsidRPr="00C2066F">
        <w:rPr>
          <w:rFonts w:ascii="Cambria" w:hAnsi="Cambria" w:cs="Times New Roman"/>
          <w:sz w:val="24"/>
          <w:szCs w:val="24"/>
        </w:rPr>
        <w:t>in-person</w:t>
      </w:r>
      <w:r w:rsidR="009970BA" w:rsidRPr="00C2066F">
        <w:rPr>
          <w:rFonts w:ascii="Cambria" w:hAnsi="Cambria" w:cs="Times New Roman"/>
          <w:sz w:val="24"/>
          <w:szCs w:val="24"/>
        </w:rPr>
        <w:t xml:space="preserve"> </w:t>
      </w:r>
      <w:r w:rsidRPr="00C2066F">
        <w:rPr>
          <w:rFonts w:ascii="Cambria" w:hAnsi="Cambria" w:cs="Times New Roman"/>
          <w:sz w:val="24"/>
          <w:szCs w:val="24"/>
        </w:rPr>
        <w:t xml:space="preserve">and online training. </w:t>
      </w:r>
    </w:p>
    <w:p w14:paraId="486FF6F4" w14:textId="77777777" w:rsidR="00051D58" w:rsidRPr="00C2066F" w:rsidRDefault="00051D58" w:rsidP="001979F8">
      <w:pPr>
        <w:spacing w:line="240" w:lineRule="auto"/>
        <w:jc w:val="both"/>
        <w:rPr>
          <w:rFonts w:ascii="Cambria" w:hAnsi="Cambria" w:cs="Times New Roman"/>
          <w:b/>
          <w:bCs/>
          <w:sz w:val="24"/>
          <w:szCs w:val="24"/>
        </w:rPr>
      </w:pPr>
    </w:p>
    <w:p w14:paraId="2EDD05B3" w14:textId="77777777" w:rsidR="001979F8" w:rsidRPr="00C2066F" w:rsidRDefault="001979F8" w:rsidP="001979F8">
      <w:pPr>
        <w:spacing w:line="240" w:lineRule="auto"/>
        <w:jc w:val="both"/>
        <w:rPr>
          <w:rFonts w:ascii="Cambria" w:hAnsi="Cambria" w:cs="Times New Roman"/>
          <w:b/>
          <w:bCs/>
          <w:sz w:val="24"/>
          <w:szCs w:val="24"/>
        </w:rPr>
      </w:pPr>
      <w:r w:rsidRPr="00C2066F">
        <w:rPr>
          <w:rFonts w:ascii="Cambria" w:hAnsi="Cambria" w:cs="Times New Roman"/>
          <w:b/>
          <w:bCs/>
          <w:sz w:val="24"/>
          <w:szCs w:val="24"/>
        </w:rPr>
        <w:t>Project timeline</w:t>
      </w:r>
    </w:p>
    <w:p w14:paraId="0F877D41" w14:textId="60CD5CA9" w:rsidR="001979F8" w:rsidRDefault="001979F8" w:rsidP="001979F8">
      <w:pPr>
        <w:spacing w:line="240" w:lineRule="auto"/>
        <w:jc w:val="both"/>
        <w:rPr>
          <w:rFonts w:ascii="Cambria" w:hAnsi="Cambria" w:cs="Times New Roman"/>
          <w:sz w:val="24"/>
          <w:szCs w:val="24"/>
        </w:rPr>
      </w:pPr>
      <w:r w:rsidRPr="00C2066F">
        <w:rPr>
          <w:rFonts w:ascii="Cambria" w:hAnsi="Cambria" w:cs="Times New Roman"/>
          <w:sz w:val="24"/>
          <w:szCs w:val="24"/>
        </w:rPr>
        <w:lastRenderedPageBreak/>
        <w:t xml:space="preserve">The proposed </w:t>
      </w:r>
      <w:r w:rsidR="005D6187" w:rsidRPr="00C2066F">
        <w:rPr>
          <w:rFonts w:ascii="Cambria" w:hAnsi="Cambria" w:cs="Times New Roman"/>
          <w:sz w:val="24"/>
          <w:szCs w:val="24"/>
        </w:rPr>
        <w:t>duration of the project is 11 months</w:t>
      </w:r>
      <w:r w:rsidR="00F04139" w:rsidRPr="00C2066F">
        <w:rPr>
          <w:rFonts w:ascii="Cambria" w:hAnsi="Cambria" w:cs="Times New Roman"/>
          <w:sz w:val="24"/>
          <w:szCs w:val="24"/>
        </w:rPr>
        <w:t xml:space="preserve">, </w:t>
      </w:r>
      <w:r w:rsidRPr="00C2066F">
        <w:rPr>
          <w:rFonts w:ascii="Cambria" w:hAnsi="Cambria" w:cs="Times New Roman"/>
          <w:sz w:val="24"/>
          <w:szCs w:val="24"/>
        </w:rPr>
        <w:t>start</w:t>
      </w:r>
      <w:r w:rsidR="00F04139" w:rsidRPr="00C2066F">
        <w:rPr>
          <w:rFonts w:ascii="Cambria" w:hAnsi="Cambria" w:cs="Times New Roman"/>
          <w:sz w:val="24"/>
          <w:szCs w:val="24"/>
        </w:rPr>
        <w:t>ing</w:t>
      </w:r>
      <w:r w:rsidRPr="00C2066F">
        <w:rPr>
          <w:rFonts w:ascii="Cambria" w:hAnsi="Cambria" w:cs="Times New Roman"/>
          <w:sz w:val="24"/>
          <w:szCs w:val="24"/>
        </w:rPr>
        <w:t xml:space="preserve"> </w:t>
      </w:r>
      <w:r w:rsidR="00775531">
        <w:rPr>
          <w:rFonts w:ascii="Cambria" w:hAnsi="Cambria" w:cs="Times New Roman"/>
          <w:sz w:val="24"/>
          <w:szCs w:val="24"/>
        </w:rPr>
        <w:t xml:space="preserve">in June </w:t>
      </w:r>
      <w:proofErr w:type="gramStart"/>
      <w:r w:rsidR="00775531">
        <w:rPr>
          <w:rFonts w:ascii="Cambria" w:hAnsi="Cambria" w:cs="Times New Roman"/>
          <w:sz w:val="24"/>
          <w:szCs w:val="24"/>
        </w:rPr>
        <w:t>20</w:t>
      </w:r>
      <w:r w:rsidRPr="00C2066F">
        <w:rPr>
          <w:rFonts w:ascii="Cambria" w:hAnsi="Cambria" w:cs="Times New Roman"/>
          <w:sz w:val="24"/>
          <w:szCs w:val="24"/>
        </w:rPr>
        <w:t>2</w:t>
      </w:r>
      <w:r w:rsidR="00E20E43" w:rsidRPr="00C2066F">
        <w:rPr>
          <w:rFonts w:ascii="Cambria" w:hAnsi="Cambria" w:cs="Times New Roman"/>
          <w:sz w:val="24"/>
          <w:szCs w:val="24"/>
        </w:rPr>
        <w:t>4</w:t>
      </w:r>
      <w:r w:rsidR="00775531">
        <w:rPr>
          <w:rFonts w:ascii="Cambria" w:hAnsi="Cambria" w:cs="Times New Roman"/>
          <w:sz w:val="24"/>
          <w:szCs w:val="24"/>
        </w:rPr>
        <w:t xml:space="preserve">, </w:t>
      </w:r>
      <w:r w:rsidRPr="00C2066F">
        <w:rPr>
          <w:rFonts w:ascii="Cambria" w:hAnsi="Cambria" w:cs="Times New Roman"/>
          <w:sz w:val="24"/>
          <w:szCs w:val="24"/>
        </w:rPr>
        <w:t xml:space="preserve"> </w:t>
      </w:r>
      <w:r w:rsidR="001320E4" w:rsidRPr="001320E4">
        <w:t xml:space="preserve"> </w:t>
      </w:r>
      <w:proofErr w:type="gramEnd"/>
      <w:r w:rsidR="001320E4" w:rsidRPr="001320E4">
        <w:rPr>
          <w:rFonts w:ascii="Cambria" w:hAnsi="Cambria" w:cs="Times New Roman"/>
          <w:sz w:val="24"/>
          <w:szCs w:val="24"/>
        </w:rPr>
        <w:t>depend</w:t>
      </w:r>
      <w:r w:rsidR="00775531">
        <w:rPr>
          <w:rFonts w:ascii="Cambria" w:hAnsi="Cambria" w:cs="Times New Roman"/>
          <w:sz w:val="24"/>
          <w:szCs w:val="24"/>
        </w:rPr>
        <w:t>ing</w:t>
      </w:r>
      <w:r w:rsidR="001320E4" w:rsidRPr="001320E4">
        <w:rPr>
          <w:rFonts w:ascii="Cambria" w:hAnsi="Cambria" w:cs="Times New Roman"/>
          <w:sz w:val="24"/>
          <w:szCs w:val="24"/>
        </w:rPr>
        <w:t xml:space="preserve"> on the date of approval by the Joint Committee for Bilateral Funds</w:t>
      </w:r>
      <w:r w:rsidR="006F3056">
        <w:rPr>
          <w:rFonts w:ascii="Cambria" w:hAnsi="Cambria" w:cs="Times New Roman"/>
          <w:sz w:val="24"/>
          <w:szCs w:val="24"/>
        </w:rPr>
        <w:t xml:space="preserve">, </w:t>
      </w:r>
      <w:r w:rsidRPr="00C2066F">
        <w:rPr>
          <w:rFonts w:ascii="Cambria" w:hAnsi="Cambria" w:cs="Times New Roman"/>
          <w:sz w:val="24"/>
          <w:szCs w:val="24"/>
        </w:rPr>
        <w:t>and end</w:t>
      </w:r>
      <w:r w:rsidR="00F04139" w:rsidRPr="00C2066F">
        <w:rPr>
          <w:rFonts w:ascii="Cambria" w:hAnsi="Cambria" w:cs="Times New Roman"/>
          <w:sz w:val="24"/>
          <w:szCs w:val="24"/>
        </w:rPr>
        <w:t xml:space="preserve">ing </w:t>
      </w:r>
      <w:r w:rsidRPr="00C2066F">
        <w:rPr>
          <w:rFonts w:ascii="Cambria" w:hAnsi="Cambria" w:cs="Times New Roman"/>
          <w:sz w:val="24"/>
          <w:szCs w:val="24"/>
        </w:rPr>
        <w:t>on 30.</w:t>
      </w:r>
      <w:r w:rsidR="00DA679C" w:rsidRPr="00C2066F">
        <w:rPr>
          <w:rFonts w:ascii="Cambria" w:hAnsi="Cambria" w:cs="Times New Roman"/>
          <w:sz w:val="24"/>
          <w:szCs w:val="24"/>
        </w:rPr>
        <w:t>4</w:t>
      </w:r>
      <w:r w:rsidRPr="00C2066F">
        <w:rPr>
          <w:rFonts w:ascii="Cambria" w:hAnsi="Cambria" w:cs="Times New Roman"/>
          <w:sz w:val="24"/>
          <w:szCs w:val="24"/>
        </w:rPr>
        <w:t>.202</w:t>
      </w:r>
      <w:r w:rsidR="005B6C31" w:rsidRPr="00C2066F">
        <w:rPr>
          <w:rFonts w:ascii="Cambria" w:hAnsi="Cambria" w:cs="Times New Roman"/>
          <w:sz w:val="24"/>
          <w:szCs w:val="24"/>
        </w:rPr>
        <w:t>5</w:t>
      </w:r>
      <w:r w:rsidRPr="00C2066F">
        <w:rPr>
          <w:rFonts w:ascii="Cambria" w:hAnsi="Cambria" w:cs="Times New Roman"/>
          <w:sz w:val="24"/>
          <w:szCs w:val="24"/>
        </w:rPr>
        <w:t>. Please see below the detailed schedule of project activities.</w:t>
      </w:r>
    </w:p>
    <w:tbl>
      <w:tblPr>
        <w:tblStyle w:val="TableGrid"/>
        <w:tblW w:w="9244" w:type="dxa"/>
        <w:tblLook w:val="04A0" w:firstRow="1" w:lastRow="0" w:firstColumn="1" w:lastColumn="0" w:noHBand="0" w:noVBand="1"/>
      </w:tblPr>
      <w:tblGrid>
        <w:gridCol w:w="3678"/>
        <w:gridCol w:w="1189"/>
        <w:gridCol w:w="886"/>
        <w:gridCol w:w="848"/>
        <w:gridCol w:w="982"/>
        <w:gridCol w:w="886"/>
        <w:gridCol w:w="775"/>
      </w:tblGrid>
      <w:tr w:rsidR="001979F8" w:rsidRPr="00C2066F" w14:paraId="3B4E61AE" w14:textId="77777777" w:rsidTr="00963EA9">
        <w:tc>
          <w:tcPr>
            <w:tcW w:w="3678" w:type="dxa"/>
            <w:shd w:val="clear" w:color="auto" w:fill="D0CECE" w:themeFill="background2" w:themeFillShade="E6"/>
          </w:tcPr>
          <w:p w14:paraId="5BDCE46E" w14:textId="77777777" w:rsidR="001979F8" w:rsidRPr="00C2066F" w:rsidRDefault="001979F8" w:rsidP="00DF2864">
            <w:pPr>
              <w:jc w:val="both"/>
              <w:rPr>
                <w:rFonts w:ascii="Cambria" w:hAnsi="Cambria" w:cs="Times New Roman"/>
                <w:sz w:val="20"/>
                <w:szCs w:val="20"/>
              </w:rPr>
            </w:pPr>
            <w:r w:rsidRPr="00C2066F">
              <w:rPr>
                <w:rFonts w:ascii="Cambria" w:hAnsi="Cambria" w:cs="Times New Roman"/>
                <w:sz w:val="20"/>
                <w:szCs w:val="20"/>
              </w:rPr>
              <w:t>Project activities</w:t>
            </w:r>
          </w:p>
        </w:tc>
        <w:tc>
          <w:tcPr>
            <w:tcW w:w="1189" w:type="dxa"/>
            <w:shd w:val="clear" w:color="auto" w:fill="D0CECE" w:themeFill="background2" w:themeFillShade="E6"/>
          </w:tcPr>
          <w:p w14:paraId="4434242E" w14:textId="77777777" w:rsidR="001979F8" w:rsidRPr="00C2066F" w:rsidRDefault="001979F8" w:rsidP="00DF2864">
            <w:pPr>
              <w:jc w:val="both"/>
              <w:rPr>
                <w:rFonts w:ascii="Cambria" w:hAnsi="Cambria" w:cs="Times New Roman"/>
                <w:sz w:val="20"/>
                <w:szCs w:val="20"/>
              </w:rPr>
            </w:pPr>
            <w:r w:rsidRPr="00C2066F">
              <w:rPr>
                <w:rFonts w:ascii="Cambria" w:hAnsi="Cambria" w:cs="Times New Roman"/>
                <w:sz w:val="20"/>
                <w:szCs w:val="20"/>
              </w:rPr>
              <w:t>From year</w:t>
            </w:r>
          </w:p>
        </w:tc>
        <w:tc>
          <w:tcPr>
            <w:tcW w:w="886" w:type="dxa"/>
            <w:shd w:val="clear" w:color="auto" w:fill="D0CECE" w:themeFill="background2" w:themeFillShade="E6"/>
          </w:tcPr>
          <w:p w14:paraId="1F5CD8D9" w14:textId="77777777" w:rsidR="001979F8" w:rsidRPr="00C2066F" w:rsidRDefault="001979F8" w:rsidP="00DF2864">
            <w:pPr>
              <w:jc w:val="both"/>
              <w:rPr>
                <w:rFonts w:ascii="Cambria" w:hAnsi="Cambria" w:cs="Times New Roman"/>
                <w:sz w:val="20"/>
                <w:szCs w:val="20"/>
              </w:rPr>
            </w:pPr>
            <w:r w:rsidRPr="00C2066F">
              <w:rPr>
                <w:rFonts w:ascii="Cambria" w:hAnsi="Cambria" w:cs="Times New Roman"/>
                <w:sz w:val="20"/>
                <w:szCs w:val="20"/>
              </w:rPr>
              <w:t>Quarter</w:t>
            </w:r>
          </w:p>
        </w:tc>
        <w:tc>
          <w:tcPr>
            <w:tcW w:w="848" w:type="dxa"/>
            <w:shd w:val="clear" w:color="auto" w:fill="D0CECE" w:themeFill="background2" w:themeFillShade="E6"/>
          </w:tcPr>
          <w:p w14:paraId="47F7B208" w14:textId="77777777" w:rsidR="001979F8" w:rsidRPr="00C2066F" w:rsidRDefault="001979F8" w:rsidP="00DF2864">
            <w:pPr>
              <w:jc w:val="both"/>
              <w:rPr>
                <w:rFonts w:ascii="Cambria" w:hAnsi="Cambria" w:cs="Times New Roman"/>
                <w:sz w:val="20"/>
                <w:szCs w:val="20"/>
              </w:rPr>
            </w:pPr>
            <w:r w:rsidRPr="00C2066F">
              <w:rPr>
                <w:rFonts w:ascii="Cambria" w:hAnsi="Cambria" w:cs="Times New Roman"/>
                <w:sz w:val="20"/>
                <w:szCs w:val="20"/>
              </w:rPr>
              <w:t>Month</w:t>
            </w:r>
          </w:p>
        </w:tc>
        <w:tc>
          <w:tcPr>
            <w:tcW w:w="982" w:type="dxa"/>
            <w:shd w:val="clear" w:color="auto" w:fill="D0CECE" w:themeFill="background2" w:themeFillShade="E6"/>
          </w:tcPr>
          <w:p w14:paraId="0475B567" w14:textId="77777777" w:rsidR="001979F8" w:rsidRPr="00C2066F" w:rsidRDefault="001979F8" w:rsidP="00DF2864">
            <w:pPr>
              <w:jc w:val="both"/>
              <w:rPr>
                <w:rFonts w:ascii="Cambria" w:hAnsi="Cambria" w:cs="Times New Roman"/>
                <w:sz w:val="20"/>
                <w:szCs w:val="20"/>
              </w:rPr>
            </w:pPr>
            <w:r w:rsidRPr="00C2066F">
              <w:rPr>
                <w:rFonts w:ascii="Cambria" w:hAnsi="Cambria" w:cs="Times New Roman"/>
                <w:sz w:val="20"/>
                <w:szCs w:val="20"/>
              </w:rPr>
              <w:t>To year</w:t>
            </w:r>
          </w:p>
        </w:tc>
        <w:tc>
          <w:tcPr>
            <w:tcW w:w="886" w:type="dxa"/>
            <w:shd w:val="clear" w:color="auto" w:fill="D0CECE" w:themeFill="background2" w:themeFillShade="E6"/>
          </w:tcPr>
          <w:p w14:paraId="32BCD163" w14:textId="77777777" w:rsidR="001979F8" w:rsidRPr="00C2066F" w:rsidRDefault="001979F8" w:rsidP="00DF2864">
            <w:pPr>
              <w:jc w:val="both"/>
              <w:rPr>
                <w:rFonts w:ascii="Cambria" w:hAnsi="Cambria" w:cs="Times New Roman"/>
                <w:sz w:val="20"/>
                <w:szCs w:val="20"/>
              </w:rPr>
            </w:pPr>
            <w:r w:rsidRPr="00C2066F">
              <w:rPr>
                <w:rFonts w:ascii="Cambria" w:hAnsi="Cambria" w:cs="Times New Roman"/>
                <w:sz w:val="20"/>
                <w:szCs w:val="20"/>
              </w:rPr>
              <w:t>Quarter</w:t>
            </w:r>
          </w:p>
        </w:tc>
        <w:tc>
          <w:tcPr>
            <w:tcW w:w="775" w:type="dxa"/>
            <w:shd w:val="clear" w:color="auto" w:fill="D0CECE" w:themeFill="background2" w:themeFillShade="E6"/>
          </w:tcPr>
          <w:p w14:paraId="10B999CF" w14:textId="77777777" w:rsidR="001979F8" w:rsidRPr="00C2066F" w:rsidRDefault="001979F8" w:rsidP="00DF2864">
            <w:pPr>
              <w:jc w:val="both"/>
              <w:rPr>
                <w:rFonts w:ascii="Cambria" w:hAnsi="Cambria" w:cs="Times New Roman"/>
                <w:sz w:val="20"/>
                <w:szCs w:val="20"/>
              </w:rPr>
            </w:pPr>
            <w:r w:rsidRPr="00C2066F">
              <w:rPr>
                <w:rFonts w:ascii="Cambria" w:hAnsi="Cambria" w:cs="Times New Roman"/>
                <w:sz w:val="20"/>
                <w:szCs w:val="20"/>
              </w:rPr>
              <w:t>Month</w:t>
            </w:r>
          </w:p>
        </w:tc>
      </w:tr>
      <w:tr w:rsidR="001979F8" w:rsidRPr="00C2066F" w14:paraId="28DC4DC0" w14:textId="77777777" w:rsidTr="00963EA9">
        <w:tc>
          <w:tcPr>
            <w:tcW w:w="3678" w:type="dxa"/>
          </w:tcPr>
          <w:p w14:paraId="490634FD" w14:textId="3DB8BA6D" w:rsidR="001979F8" w:rsidRPr="00C2066F" w:rsidRDefault="009E0179" w:rsidP="00DF2864">
            <w:pPr>
              <w:rPr>
                <w:rFonts w:ascii="Cambria" w:hAnsi="Cambria" w:cs="Times New Roman"/>
                <w:sz w:val="20"/>
                <w:szCs w:val="20"/>
              </w:rPr>
            </w:pPr>
            <w:r w:rsidRPr="00C2066F">
              <w:rPr>
                <w:rFonts w:ascii="Cambria" w:hAnsi="Cambria" w:cs="Times New Roman"/>
                <w:sz w:val="20"/>
                <w:szCs w:val="20"/>
              </w:rPr>
              <w:t>Start</w:t>
            </w:r>
            <w:r w:rsidR="006B3E6E" w:rsidRPr="00C2066F">
              <w:rPr>
                <w:rFonts w:ascii="Cambria" w:hAnsi="Cambria" w:cs="Times New Roman"/>
                <w:sz w:val="20"/>
                <w:szCs w:val="20"/>
              </w:rPr>
              <w:t xml:space="preserve"> of the project, </w:t>
            </w:r>
            <w:r w:rsidR="000F1E4E" w:rsidRPr="00C2066F">
              <w:rPr>
                <w:rFonts w:ascii="Cambria" w:hAnsi="Cambria" w:cs="Times New Roman"/>
                <w:sz w:val="20"/>
                <w:szCs w:val="20"/>
              </w:rPr>
              <w:t>detailed planning of the activities between the partners</w:t>
            </w:r>
          </w:p>
        </w:tc>
        <w:tc>
          <w:tcPr>
            <w:tcW w:w="1189" w:type="dxa"/>
            <w:vAlign w:val="center"/>
          </w:tcPr>
          <w:p w14:paraId="0E2BB384" w14:textId="115826E9" w:rsidR="001979F8" w:rsidRPr="00C2066F" w:rsidRDefault="001979F8" w:rsidP="00DF2864">
            <w:pPr>
              <w:jc w:val="center"/>
              <w:rPr>
                <w:rFonts w:ascii="Cambria" w:hAnsi="Cambria" w:cs="Times New Roman"/>
                <w:sz w:val="20"/>
                <w:szCs w:val="20"/>
              </w:rPr>
            </w:pPr>
            <w:r w:rsidRPr="00C2066F">
              <w:rPr>
                <w:rFonts w:ascii="Cambria" w:hAnsi="Cambria" w:cs="Times New Roman"/>
                <w:sz w:val="20"/>
                <w:szCs w:val="20"/>
              </w:rPr>
              <w:t>202</w:t>
            </w:r>
            <w:r w:rsidR="005B6C31" w:rsidRPr="00C2066F">
              <w:rPr>
                <w:rFonts w:ascii="Cambria" w:hAnsi="Cambria" w:cs="Times New Roman"/>
                <w:sz w:val="20"/>
                <w:szCs w:val="20"/>
              </w:rPr>
              <w:t>4</w:t>
            </w:r>
          </w:p>
        </w:tc>
        <w:tc>
          <w:tcPr>
            <w:tcW w:w="886" w:type="dxa"/>
            <w:vAlign w:val="center"/>
          </w:tcPr>
          <w:p w14:paraId="3D928E1E" w14:textId="4EA719E7" w:rsidR="001979F8" w:rsidRPr="00C2066F" w:rsidRDefault="005B6C31" w:rsidP="00DF2864">
            <w:pPr>
              <w:jc w:val="center"/>
              <w:rPr>
                <w:rFonts w:ascii="Cambria" w:hAnsi="Cambria" w:cs="Times New Roman"/>
                <w:sz w:val="20"/>
                <w:szCs w:val="20"/>
              </w:rPr>
            </w:pPr>
            <w:r w:rsidRPr="00C2066F">
              <w:rPr>
                <w:rFonts w:ascii="Cambria" w:hAnsi="Cambria" w:cs="Times New Roman"/>
                <w:sz w:val="20"/>
                <w:szCs w:val="20"/>
              </w:rPr>
              <w:t>2</w:t>
            </w:r>
            <w:r w:rsidR="001979F8" w:rsidRPr="00C2066F">
              <w:rPr>
                <w:rFonts w:ascii="Cambria" w:hAnsi="Cambria" w:cs="Times New Roman"/>
                <w:sz w:val="20"/>
                <w:szCs w:val="20"/>
              </w:rPr>
              <w:t>.</w:t>
            </w:r>
          </w:p>
        </w:tc>
        <w:tc>
          <w:tcPr>
            <w:tcW w:w="848" w:type="dxa"/>
            <w:vAlign w:val="center"/>
          </w:tcPr>
          <w:p w14:paraId="3A62F375" w14:textId="2AD86021" w:rsidR="001979F8" w:rsidRPr="00C2066F" w:rsidRDefault="006B3E6E" w:rsidP="00DF2864">
            <w:pPr>
              <w:jc w:val="center"/>
              <w:rPr>
                <w:rFonts w:ascii="Cambria" w:hAnsi="Cambria" w:cs="Times New Roman"/>
                <w:sz w:val="20"/>
                <w:szCs w:val="20"/>
              </w:rPr>
            </w:pPr>
            <w:r w:rsidRPr="00C2066F">
              <w:rPr>
                <w:rFonts w:ascii="Cambria" w:hAnsi="Cambria" w:cs="Times New Roman"/>
                <w:sz w:val="20"/>
                <w:szCs w:val="20"/>
              </w:rPr>
              <w:t>6</w:t>
            </w:r>
          </w:p>
        </w:tc>
        <w:tc>
          <w:tcPr>
            <w:tcW w:w="982" w:type="dxa"/>
            <w:vAlign w:val="center"/>
          </w:tcPr>
          <w:p w14:paraId="0122B230" w14:textId="0AE74F69" w:rsidR="001979F8" w:rsidRPr="00C2066F" w:rsidRDefault="001979F8" w:rsidP="00DF2864">
            <w:pPr>
              <w:jc w:val="center"/>
              <w:rPr>
                <w:rFonts w:ascii="Cambria" w:hAnsi="Cambria" w:cs="Times New Roman"/>
                <w:sz w:val="20"/>
                <w:szCs w:val="20"/>
              </w:rPr>
            </w:pPr>
            <w:r w:rsidRPr="00C2066F">
              <w:rPr>
                <w:rFonts w:ascii="Cambria" w:hAnsi="Cambria" w:cs="Times New Roman"/>
                <w:sz w:val="20"/>
                <w:szCs w:val="20"/>
              </w:rPr>
              <w:t>202</w:t>
            </w:r>
            <w:r w:rsidR="005B6C31" w:rsidRPr="00C2066F">
              <w:rPr>
                <w:rFonts w:ascii="Cambria" w:hAnsi="Cambria" w:cs="Times New Roman"/>
                <w:sz w:val="20"/>
                <w:szCs w:val="20"/>
              </w:rPr>
              <w:t>4</w:t>
            </w:r>
          </w:p>
        </w:tc>
        <w:tc>
          <w:tcPr>
            <w:tcW w:w="886" w:type="dxa"/>
            <w:vAlign w:val="center"/>
          </w:tcPr>
          <w:p w14:paraId="2B1A9762" w14:textId="749DAB84" w:rsidR="001979F8" w:rsidRPr="00C2066F" w:rsidRDefault="005B6C31" w:rsidP="00DF2864">
            <w:pPr>
              <w:jc w:val="center"/>
              <w:rPr>
                <w:rFonts w:ascii="Cambria" w:hAnsi="Cambria" w:cs="Times New Roman"/>
                <w:sz w:val="20"/>
                <w:szCs w:val="20"/>
              </w:rPr>
            </w:pPr>
            <w:r w:rsidRPr="00C2066F">
              <w:rPr>
                <w:rFonts w:ascii="Cambria" w:hAnsi="Cambria" w:cs="Times New Roman"/>
                <w:sz w:val="20"/>
                <w:szCs w:val="20"/>
              </w:rPr>
              <w:t>3</w:t>
            </w:r>
            <w:r w:rsidR="001979F8" w:rsidRPr="00C2066F">
              <w:rPr>
                <w:rFonts w:ascii="Cambria" w:hAnsi="Cambria" w:cs="Times New Roman"/>
                <w:sz w:val="20"/>
                <w:szCs w:val="20"/>
              </w:rPr>
              <w:t>.</w:t>
            </w:r>
          </w:p>
        </w:tc>
        <w:tc>
          <w:tcPr>
            <w:tcW w:w="775" w:type="dxa"/>
            <w:vAlign w:val="center"/>
          </w:tcPr>
          <w:p w14:paraId="362E4A11" w14:textId="363CDAA1" w:rsidR="001979F8" w:rsidRPr="00C2066F" w:rsidRDefault="00CD3EA2" w:rsidP="00DF2864">
            <w:pPr>
              <w:jc w:val="center"/>
              <w:rPr>
                <w:rFonts w:ascii="Cambria" w:hAnsi="Cambria" w:cs="Times New Roman"/>
                <w:sz w:val="20"/>
                <w:szCs w:val="20"/>
              </w:rPr>
            </w:pPr>
            <w:r w:rsidRPr="00C2066F">
              <w:rPr>
                <w:rFonts w:ascii="Cambria" w:hAnsi="Cambria" w:cs="Times New Roman"/>
                <w:sz w:val="20"/>
                <w:szCs w:val="20"/>
              </w:rPr>
              <w:t>7</w:t>
            </w:r>
          </w:p>
        </w:tc>
      </w:tr>
      <w:tr w:rsidR="001979F8" w:rsidRPr="00C2066F" w14:paraId="3005F0F0" w14:textId="77777777" w:rsidTr="00963EA9">
        <w:tc>
          <w:tcPr>
            <w:tcW w:w="3678" w:type="dxa"/>
          </w:tcPr>
          <w:p w14:paraId="269F7945" w14:textId="2B2A792F" w:rsidR="001979F8" w:rsidRPr="00C2066F" w:rsidRDefault="009E0179" w:rsidP="00DF2864">
            <w:pPr>
              <w:rPr>
                <w:rFonts w:ascii="Cambria" w:hAnsi="Cambria" w:cs="Times New Roman"/>
                <w:sz w:val="20"/>
                <w:szCs w:val="20"/>
              </w:rPr>
            </w:pPr>
            <w:r w:rsidRPr="00C2066F">
              <w:rPr>
                <w:rFonts w:ascii="Cambria" w:hAnsi="Cambria" w:cs="Times New Roman"/>
                <w:sz w:val="20"/>
                <w:szCs w:val="20"/>
              </w:rPr>
              <w:t>Development of educational materials</w:t>
            </w:r>
          </w:p>
        </w:tc>
        <w:tc>
          <w:tcPr>
            <w:tcW w:w="1189" w:type="dxa"/>
            <w:vAlign w:val="center"/>
          </w:tcPr>
          <w:p w14:paraId="4EFC2096" w14:textId="17D9812A" w:rsidR="001979F8" w:rsidRPr="00C2066F" w:rsidRDefault="001979F8" w:rsidP="00DF2864">
            <w:pPr>
              <w:jc w:val="center"/>
              <w:rPr>
                <w:rFonts w:ascii="Cambria" w:hAnsi="Cambria" w:cs="Times New Roman"/>
                <w:sz w:val="20"/>
                <w:szCs w:val="20"/>
              </w:rPr>
            </w:pPr>
            <w:r w:rsidRPr="00C2066F">
              <w:rPr>
                <w:rFonts w:ascii="Cambria" w:hAnsi="Cambria" w:cs="Times New Roman"/>
                <w:sz w:val="20"/>
                <w:szCs w:val="20"/>
              </w:rPr>
              <w:t>202</w:t>
            </w:r>
            <w:r w:rsidR="005B6C31" w:rsidRPr="00C2066F">
              <w:rPr>
                <w:rFonts w:ascii="Cambria" w:hAnsi="Cambria" w:cs="Times New Roman"/>
                <w:sz w:val="20"/>
                <w:szCs w:val="20"/>
              </w:rPr>
              <w:t>4</w:t>
            </w:r>
          </w:p>
        </w:tc>
        <w:tc>
          <w:tcPr>
            <w:tcW w:w="886" w:type="dxa"/>
            <w:vAlign w:val="center"/>
          </w:tcPr>
          <w:p w14:paraId="397AF023" w14:textId="4C674AAE" w:rsidR="001979F8" w:rsidRPr="00C2066F" w:rsidRDefault="009E0179" w:rsidP="00DF2864">
            <w:pPr>
              <w:jc w:val="center"/>
              <w:rPr>
                <w:rFonts w:ascii="Cambria" w:hAnsi="Cambria" w:cs="Times New Roman"/>
                <w:sz w:val="20"/>
                <w:szCs w:val="20"/>
              </w:rPr>
            </w:pPr>
            <w:r w:rsidRPr="00C2066F">
              <w:rPr>
                <w:rFonts w:ascii="Cambria" w:hAnsi="Cambria" w:cs="Times New Roman"/>
                <w:sz w:val="20"/>
                <w:szCs w:val="20"/>
              </w:rPr>
              <w:t>2.</w:t>
            </w:r>
          </w:p>
        </w:tc>
        <w:tc>
          <w:tcPr>
            <w:tcW w:w="848" w:type="dxa"/>
            <w:vAlign w:val="center"/>
          </w:tcPr>
          <w:p w14:paraId="3C5B39CB" w14:textId="51F0A079" w:rsidR="001979F8" w:rsidRPr="00C2066F" w:rsidRDefault="00DA3897" w:rsidP="00DF2864">
            <w:pPr>
              <w:jc w:val="center"/>
              <w:rPr>
                <w:rFonts w:ascii="Cambria" w:hAnsi="Cambria" w:cs="Times New Roman"/>
                <w:sz w:val="20"/>
                <w:szCs w:val="20"/>
              </w:rPr>
            </w:pPr>
            <w:r w:rsidRPr="00C2066F">
              <w:rPr>
                <w:rFonts w:ascii="Cambria" w:hAnsi="Cambria" w:cs="Times New Roman"/>
                <w:sz w:val="20"/>
                <w:szCs w:val="20"/>
              </w:rPr>
              <w:t>6</w:t>
            </w:r>
          </w:p>
        </w:tc>
        <w:tc>
          <w:tcPr>
            <w:tcW w:w="982" w:type="dxa"/>
            <w:vAlign w:val="center"/>
          </w:tcPr>
          <w:p w14:paraId="12C4FABD" w14:textId="77777777" w:rsidR="001979F8" w:rsidRPr="00C2066F" w:rsidRDefault="001979F8" w:rsidP="00DF2864">
            <w:pPr>
              <w:jc w:val="center"/>
              <w:rPr>
                <w:rFonts w:ascii="Cambria" w:hAnsi="Cambria" w:cs="Times New Roman"/>
                <w:sz w:val="20"/>
                <w:szCs w:val="20"/>
              </w:rPr>
            </w:pPr>
            <w:r w:rsidRPr="00C2066F">
              <w:rPr>
                <w:rFonts w:ascii="Cambria" w:hAnsi="Cambria" w:cs="Times New Roman"/>
                <w:sz w:val="20"/>
                <w:szCs w:val="20"/>
              </w:rPr>
              <w:t>2024</w:t>
            </w:r>
          </w:p>
        </w:tc>
        <w:tc>
          <w:tcPr>
            <w:tcW w:w="886" w:type="dxa"/>
            <w:vAlign w:val="center"/>
          </w:tcPr>
          <w:p w14:paraId="29D3DDE8" w14:textId="5D51791B" w:rsidR="001979F8" w:rsidRPr="00C2066F" w:rsidRDefault="001177D3" w:rsidP="00DF2864">
            <w:pPr>
              <w:jc w:val="center"/>
              <w:rPr>
                <w:rFonts w:ascii="Cambria" w:hAnsi="Cambria" w:cs="Times New Roman"/>
                <w:sz w:val="20"/>
                <w:szCs w:val="20"/>
              </w:rPr>
            </w:pPr>
            <w:r w:rsidRPr="00C2066F">
              <w:rPr>
                <w:rFonts w:ascii="Cambria" w:hAnsi="Cambria" w:cs="Times New Roman"/>
                <w:sz w:val="20"/>
                <w:szCs w:val="20"/>
              </w:rPr>
              <w:t>3</w:t>
            </w:r>
          </w:p>
        </w:tc>
        <w:tc>
          <w:tcPr>
            <w:tcW w:w="775" w:type="dxa"/>
            <w:vAlign w:val="center"/>
          </w:tcPr>
          <w:p w14:paraId="3FF4DE6E" w14:textId="28F9590F" w:rsidR="001979F8" w:rsidRPr="00C2066F" w:rsidRDefault="00DA3897" w:rsidP="00DF2864">
            <w:pPr>
              <w:jc w:val="center"/>
              <w:rPr>
                <w:rFonts w:ascii="Cambria" w:hAnsi="Cambria" w:cs="Times New Roman"/>
                <w:sz w:val="20"/>
                <w:szCs w:val="20"/>
              </w:rPr>
            </w:pPr>
            <w:r w:rsidRPr="00C2066F">
              <w:rPr>
                <w:rFonts w:ascii="Cambria" w:hAnsi="Cambria" w:cs="Times New Roman"/>
                <w:sz w:val="20"/>
                <w:szCs w:val="20"/>
              </w:rPr>
              <w:t>9</w:t>
            </w:r>
          </w:p>
        </w:tc>
      </w:tr>
      <w:tr w:rsidR="00963EA9" w:rsidRPr="00C2066F" w14:paraId="3EE9EFAA" w14:textId="77777777" w:rsidTr="00963EA9">
        <w:tc>
          <w:tcPr>
            <w:tcW w:w="3678" w:type="dxa"/>
          </w:tcPr>
          <w:p w14:paraId="6EF8EBE5" w14:textId="52C4D3BB" w:rsidR="00963EA9" w:rsidRPr="00C2066F" w:rsidRDefault="00963EA9" w:rsidP="00963EA9">
            <w:pPr>
              <w:rPr>
                <w:rFonts w:ascii="Cambria" w:hAnsi="Cambria" w:cs="Times New Roman"/>
                <w:sz w:val="20"/>
                <w:szCs w:val="20"/>
              </w:rPr>
            </w:pPr>
            <w:r w:rsidRPr="00C2066F">
              <w:rPr>
                <w:rFonts w:ascii="Cambria" w:hAnsi="Cambria" w:cs="Times New Roman"/>
                <w:sz w:val="20"/>
                <w:szCs w:val="20"/>
              </w:rPr>
              <w:t>Awareness-raising roadshow with training for refugees</w:t>
            </w:r>
            <w:r w:rsidR="008A7D0D" w:rsidRPr="00C2066F">
              <w:rPr>
                <w:rFonts w:ascii="Cambria" w:hAnsi="Cambria" w:cs="Times New Roman"/>
                <w:sz w:val="20"/>
                <w:szCs w:val="20"/>
              </w:rPr>
              <w:t xml:space="preserve"> and </w:t>
            </w:r>
            <w:r w:rsidR="00DD67C7" w:rsidRPr="00C2066F">
              <w:rPr>
                <w:rFonts w:ascii="Cambria" w:hAnsi="Cambria" w:cs="Times New Roman"/>
                <w:sz w:val="20"/>
                <w:szCs w:val="20"/>
              </w:rPr>
              <w:t>follow-up mentoring</w:t>
            </w:r>
            <w:r w:rsidR="00E65CDC" w:rsidRPr="00C2066F">
              <w:rPr>
                <w:rFonts w:ascii="Cambria" w:hAnsi="Cambria" w:cs="Times New Roman"/>
                <w:sz w:val="20"/>
                <w:szCs w:val="20"/>
              </w:rPr>
              <w:t xml:space="preserve"> on demand</w:t>
            </w:r>
          </w:p>
        </w:tc>
        <w:tc>
          <w:tcPr>
            <w:tcW w:w="1189" w:type="dxa"/>
            <w:vAlign w:val="center"/>
          </w:tcPr>
          <w:p w14:paraId="5E7E9FAF" w14:textId="5C2ED69B" w:rsidR="00963EA9" w:rsidRPr="00C2066F" w:rsidRDefault="00963EA9" w:rsidP="00963EA9">
            <w:pPr>
              <w:jc w:val="center"/>
              <w:rPr>
                <w:rFonts w:ascii="Cambria" w:hAnsi="Cambria" w:cs="Times New Roman"/>
                <w:sz w:val="20"/>
                <w:szCs w:val="20"/>
              </w:rPr>
            </w:pPr>
            <w:r w:rsidRPr="00C2066F">
              <w:rPr>
                <w:rFonts w:ascii="Cambria" w:hAnsi="Cambria" w:cs="Times New Roman"/>
                <w:sz w:val="20"/>
                <w:szCs w:val="20"/>
              </w:rPr>
              <w:t>2024</w:t>
            </w:r>
          </w:p>
        </w:tc>
        <w:tc>
          <w:tcPr>
            <w:tcW w:w="886" w:type="dxa"/>
            <w:vAlign w:val="center"/>
          </w:tcPr>
          <w:p w14:paraId="3AC0E134" w14:textId="07BDB6E4" w:rsidR="00963EA9" w:rsidRPr="00C2066F" w:rsidRDefault="001177D3" w:rsidP="00963EA9">
            <w:pPr>
              <w:jc w:val="center"/>
              <w:rPr>
                <w:rFonts w:ascii="Cambria" w:hAnsi="Cambria" w:cs="Times New Roman"/>
                <w:sz w:val="20"/>
                <w:szCs w:val="20"/>
              </w:rPr>
            </w:pPr>
            <w:r w:rsidRPr="00C2066F">
              <w:rPr>
                <w:rFonts w:ascii="Cambria" w:hAnsi="Cambria" w:cs="Times New Roman"/>
                <w:sz w:val="20"/>
                <w:szCs w:val="20"/>
              </w:rPr>
              <w:t>3</w:t>
            </w:r>
          </w:p>
        </w:tc>
        <w:tc>
          <w:tcPr>
            <w:tcW w:w="848" w:type="dxa"/>
            <w:vAlign w:val="center"/>
          </w:tcPr>
          <w:p w14:paraId="148C5F8F" w14:textId="0A763350" w:rsidR="00963EA9" w:rsidRPr="00C2066F" w:rsidRDefault="00DA3897" w:rsidP="00963EA9">
            <w:pPr>
              <w:jc w:val="center"/>
              <w:rPr>
                <w:rFonts w:ascii="Cambria" w:hAnsi="Cambria" w:cs="Times New Roman"/>
                <w:sz w:val="20"/>
                <w:szCs w:val="20"/>
              </w:rPr>
            </w:pPr>
            <w:r w:rsidRPr="00C2066F">
              <w:rPr>
                <w:rFonts w:ascii="Cambria" w:hAnsi="Cambria" w:cs="Times New Roman"/>
                <w:sz w:val="20"/>
                <w:szCs w:val="20"/>
              </w:rPr>
              <w:t>9</w:t>
            </w:r>
          </w:p>
        </w:tc>
        <w:tc>
          <w:tcPr>
            <w:tcW w:w="982" w:type="dxa"/>
            <w:vAlign w:val="center"/>
          </w:tcPr>
          <w:p w14:paraId="683AB85B" w14:textId="262CC99B" w:rsidR="00963EA9" w:rsidRPr="00C2066F" w:rsidRDefault="00963EA9" w:rsidP="00963EA9">
            <w:pPr>
              <w:jc w:val="center"/>
              <w:rPr>
                <w:rFonts w:ascii="Cambria" w:hAnsi="Cambria" w:cs="Times New Roman"/>
                <w:sz w:val="20"/>
                <w:szCs w:val="20"/>
              </w:rPr>
            </w:pPr>
            <w:r w:rsidRPr="00C2066F">
              <w:rPr>
                <w:rFonts w:ascii="Cambria" w:hAnsi="Cambria" w:cs="Times New Roman"/>
                <w:sz w:val="20"/>
                <w:szCs w:val="20"/>
              </w:rPr>
              <w:t>202</w:t>
            </w:r>
            <w:r w:rsidR="00DA3897" w:rsidRPr="00C2066F">
              <w:rPr>
                <w:rFonts w:ascii="Cambria" w:hAnsi="Cambria" w:cs="Times New Roman"/>
                <w:sz w:val="20"/>
                <w:szCs w:val="20"/>
              </w:rPr>
              <w:t>5</w:t>
            </w:r>
          </w:p>
        </w:tc>
        <w:tc>
          <w:tcPr>
            <w:tcW w:w="886" w:type="dxa"/>
            <w:vAlign w:val="center"/>
          </w:tcPr>
          <w:p w14:paraId="2FBF58DF" w14:textId="41EFDCCD" w:rsidR="00963EA9" w:rsidRPr="00C2066F" w:rsidRDefault="00E65CDC" w:rsidP="00963EA9">
            <w:pPr>
              <w:jc w:val="center"/>
              <w:rPr>
                <w:rFonts w:ascii="Cambria" w:hAnsi="Cambria" w:cs="Times New Roman"/>
                <w:sz w:val="20"/>
                <w:szCs w:val="20"/>
              </w:rPr>
            </w:pPr>
            <w:r w:rsidRPr="00C2066F">
              <w:rPr>
                <w:rFonts w:ascii="Cambria" w:hAnsi="Cambria" w:cs="Times New Roman"/>
                <w:sz w:val="20"/>
                <w:szCs w:val="20"/>
              </w:rPr>
              <w:t>2</w:t>
            </w:r>
            <w:r w:rsidR="00963EA9" w:rsidRPr="00C2066F">
              <w:rPr>
                <w:rFonts w:ascii="Cambria" w:hAnsi="Cambria" w:cs="Times New Roman"/>
                <w:sz w:val="20"/>
                <w:szCs w:val="20"/>
              </w:rPr>
              <w:t>.</w:t>
            </w:r>
          </w:p>
        </w:tc>
        <w:tc>
          <w:tcPr>
            <w:tcW w:w="775" w:type="dxa"/>
            <w:vAlign w:val="center"/>
          </w:tcPr>
          <w:p w14:paraId="5AC1265F" w14:textId="71EDE27F" w:rsidR="00963EA9" w:rsidRPr="00C2066F" w:rsidRDefault="00E65CDC" w:rsidP="00963EA9">
            <w:pPr>
              <w:jc w:val="center"/>
              <w:rPr>
                <w:rFonts w:ascii="Cambria" w:hAnsi="Cambria" w:cs="Times New Roman"/>
                <w:sz w:val="20"/>
                <w:szCs w:val="20"/>
              </w:rPr>
            </w:pPr>
            <w:r w:rsidRPr="00C2066F">
              <w:rPr>
                <w:rFonts w:ascii="Cambria" w:hAnsi="Cambria" w:cs="Times New Roman"/>
                <w:sz w:val="20"/>
                <w:szCs w:val="20"/>
              </w:rPr>
              <w:t>4</w:t>
            </w:r>
          </w:p>
        </w:tc>
      </w:tr>
      <w:tr w:rsidR="00A259F5" w:rsidRPr="00C2066F" w14:paraId="41F8D715" w14:textId="77777777" w:rsidTr="00963EA9">
        <w:tc>
          <w:tcPr>
            <w:tcW w:w="3678" w:type="dxa"/>
          </w:tcPr>
          <w:p w14:paraId="515F919A" w14:textId="5369EE9D" w:rsidR="00A259F5" w:rsidRPr="00C2066F" w:rsidRDefault="00402665" w:rsidP="00963EA9">
            <w:pPr>
              <w:rPr>
                <w:rFonts w:ascii="Cambria" w:hAnsi="Cambria" w:cs="Times New Roman"/>
                <w:sz w:val="20"/>
                <w:szCs w:val="20"/>
              </w:rPr>
            </w:pPr>
            <w:r w:rsidRPr="00C2066F">
              <w:rPr>
                <w:rFonts w:ascii="Cambria" w:hAnsi="Cambria" w:cs="Times New Roman"/>
                <w:sz w:val="20"/>
                <w:szCs w:val="20"/>
              </w:rPr>
              <w:t xml:space="preserve">Communication, </w:t>
            </w:r>
            <w:r w:rsidR="009A339E" w:rsidRPr="00C2066F">
              <w:rPr>
                <w:rFonts w:ascii="Cambria" w:hAnsi="Cambria" w:cs="Times New Roman"/>
                <w:sz w:val="20"/>
                <w:szCs w:val="20"/>
              </w:rPr>
              <w:t xml:space="preserve">coordination, </w:t>
            </w:r>
            <w:r w:rsidR="007F2979" w:rsidRPr="00C2066F">
              <w:rPr>
                <w:rFonts w:ascii="Cambria" w:hAnsi="Cambria" w:cs="Times New Roman"/>
                <w:sz w:val="20"/>
                <w:szCs w:val="20"/>
              </w:rPr>
              <w:t>p</w:t>
            </w:r>
            <w:r w:rsidR="00A259F5" w:rsidRPr="00C2066F">
              <w:rPr>
                <w:rFonts w:ascii="Cambria" w:hAnsi="Cambria" w:cs="Times New Roman"/>
                <w:sz w:val="20"/>
                <w:szCs w:val="20"/>
              </w:rPr>
              <w:t>roject management</w:t>
            </w:r>
            <w:r w:rsidR="00B30093" w:rsidRPr="00C2066F">
              <w:rPr>
                <w:rFonts w:ascii="Cambria" w:hAnsi="Cambria" w:cs="Times New Roman"/>
                <w:sz w:val="20"/>
                <w:szCs w:val="20"/>
              </w:rPr>
              <w:t>, administration</w:t>
            </w:r>
          </w:p>
        </w:tc>
        <w:tc>
          <w:tcPr>
            <w:tcW w:w="1189" w:type="dxa"/>
            <w:vAlign w:val="center"/>
          </w:tcPr>
          <w:p w14:paraId="5A61AAE5" w14:textId="35D766C1" w:rsidR="00A259F5" w:rsidRPr="00C2066F" w:rsidRDefault="009A339E" w:rsidP="00963EA9">
            <w:pPr>
              <w:jc w:val="center"/>
              <w:rPr>
                <w:rFonts w:ascii="Cambria" w:hAnsi="Cambria" w:cs="Times New Roman"/>
                <w:sz w:val="20"/>
                <w:szCs w:val="20"/>
              </w:rPr>
            </w:pPr>
            <w:r w:rsidRPr="00C2066F">
              <w:rPr>
                <w:rFonts w:ascii="Cambria" w:hAnsi="Cambria" w:cs="Times New Roman"/>
                <w:sz w:val="20"/>
                <w:szCs w:val="20"/>
              </w:rPr>
              <w:t>2024</w:t>
            </w:r>
          </w:p>
        </w:tc>
        <w:tc>
          <w:tcPr>
            <w:tcW w:w="886" w:type="dxa"/>
            <w:vAlign w:val="center"/>
          </w:tcPr>
          <w:p w14:paraId="6FE5E6E2" w14:textId="238DDA53" w:rsidR="00A259F5" w:rsidRPr="00C2066F" w:rsidRDefault="009A339E" w:rsidP="00963EA9">
            <w:pPr>
              <w:jc w:val="center"/>
              <w:rPr>
                <w:rFonts w:ascii="Cambria" w:hAnsi="Cambria" w:cs="Times New Roman"/>
                <w:sz w:val="20"/>
                <w:szCs w:val="20"/>
              </w:rPr>
            </w:pPr>
            <w:r w:rsidRPr="00C2066F">
              <w:rPr>
                <w:rFonts w:ascii="Cambria" w:hAnsi="Cambria" w:cs="Times New Roman"/>
                <w:sz w:val="20"/>
                <w:szCs w:val="20"/>
              </w:rPr>
              <w:t>2</w:t>
            </w:r>
          </w:p>
        </w:tc>
        <w:tc>
          <w:tcPr>
            <w:tcW w:w="848" w:type="dxa"/>
            <w:vAlign w:val="center"/>
          </w:tcPr>
          <w:p w14:paraId="61D7682E" w14:textId="13FD5E53" w:rsidR="00A259F5" w:rsidRPr="00C2066F" w:rsidRDefault="009A339E" w:rsidP="00963EA9">
            <w:pPr>
              <w:jc w:val="center"/>
              <w:rPr>
                <w:rFonts w:ascii="Cambria" w:hAnsi="Cambria" w:cs="Times New Roman"/>
                <w:sz w:val="20"/>
                <w:szCs w:val="20"/>
              </w:rPr>
            </w:pPr>
            <w:r w:rsidRPr="00C2066F">
              <w:rPr>
                <w:rFonts w:ascii="Cambria" w:hAnsi="Cambria" w:cs="Times New Roman"/>
                <w:sz w:val="20"/>
                <w:szCs w:val="20"/>
              </w:rPr>
              <w:t>6</w:t>
            </w:r>
          </w:p>
        </w:tc>
        <w:tc>
          <w:tcPr>
            <w:tcW w:w="982" w:type="dxa"/>
            <w:vAlign w:val="center"/>
          </w:tcPr>
          <w:p w14:paraId="1FC4A51F" w14:textId="7D1F74CF" w:rsidR="00A259F5" w:rsidRPr="00C2066F" w:rsidRDefault="009A339E" w:rsidP="00963EA9">
            <w:pPr>
              <w:jc w:val="center"/>
              <w:rPr>
                <w:rFonts w:ascii="Cambria" w:hAnsi="Cambria" w:cs="Times New Roman"/>
                <w:sz w:val="20"/>
                <w:szCs w:val="20"/>
              </w:rPr>
            </w:pPr>
            <w:r w:rsidRPr="00C2066F">
              <w:rPr>
                <w:rFonts w:ascii="Cambria" w:hAnsi="Cambria" w:cs="Times New Roman"/>
                <w:sz w:val="20"/>
                <w:szCs w:val="20"/>
              </w:rPr>
              <w:t>2025</w:t>
            </w:r>
          </w:p>
        </w:tc>
        <w:tc>
          <w:tcPr>
            <w:tcW w:w="886" w:type="dxa"/>
            <w:vAlign w:val="center"/>
          </w:tcPr>
          <w:p w14:paraId="55FF6C21" w14:textId="36E05A39" w:rsidR="00A259F5" w:rsidRPr="00C2066F" w:rsidRDefault="00B30093" w:rsidP="00963EA9">
            <w:pPr>
              <w:jc w:val="center"/>
              <w:rPr>
                <w:rFonts w:ascii="Cambria" w:hAnsi="Cambria" w:cs="Times New Roman"/>
                <w:sz w:val="20"/>
                <w:szCs w:val="20"/>
              </w:rPr>
            </w:pPr>
            <w:r w:rsidRPr="00C2066F">
              <w:rPr>
                <w:rFonts w:ascii="Cambria" w:hAnsi="Cambria" w:cs="Times New Roman"/>
                <w:sz w:val="20"/>
                <w:szCs w:val="20"/>
              </w:rPr>
              <w:t>2</w:t>
            </w:r>
          </w:p>
        </w:tc>
        <w:tc>
          <w:tcPr>
            <w:tcW w:w="775" w:type="dxa"/>
            <w:vAlign w:val="center"/>
          </w:tcPr>
          <w:p w14:paraId="42E40DF9" w14:textId="57F2004B" w:rsidR="00A259F5" w:rsidRPr="00C2066F" w:rsidRDefault="00B30093" w:rsidP="00963EA9">
            <w:pPr>
              <w:jc w:val="center"/>
              <w:rPr>
                <w:rFonts w:ascii="Cambria" w:hAnsi="Cambria" w:cs="Times New Roman"/>
                <w:sz w:val="20"/>
                <w:szCs w:val="20"/>
              </w:rPr>
            </w:pPr>
            <w:r w:rsidRPr="00C2066F">
              <w:rPr>
                <w:rFonts w:ascii="Cambria" w:hAnsi="Cambria" w:cs="Times New Roman"/>
                <w:sz w:val="20"/>
                <w:szCs w:val="20"/>
              </w:rPr>
              <w:t>4</w:t>
            </w:r>
          </w:p>
        </w:tc>
      </w:tr>
    </w:tbl>
    <w:p w14:paraId="7C480A9F" w14:textId="77777777" w:rsidR="008E27A3" w:rsidRDefault="008E27A3" w:rsidP="00BA0DA1">
      <w:pPr>
        <w:spacing w:line="240" w:lineRule="auto"/>
        <w:jc w:val="both"/>
        <w:rPr>
          <w:rFonts w:ascii="Cambria" w:hAnsi="Cambria" w:cs="Times New Roman"/>
          <w:b/>
          <w:bCs/>
          <w:sz w:val="24"/>
          <w:szCs w:val="24"/>
        </w:rPr>
      </w:pPr>
    </w:p>
    <w:p w14:paraId="754E7BB5" w14:textId="02546F8C" w:rsidR="00BA0DA1" w:rsidRDefault="002D2001" w:rsidP="00BA0DA1">
      <w:pPr>
        <w:spacing w:line="240" w:lineRule="auto"/>
        <w:jc w:val="both"/>
        <w:rPr>
          <w:rFonts w:ascii="Cambria" w:hAnsi="Cambria" w:cs="Times New Roman"/>
          <w:b/>
          <w:bCs/>
          <w:sz w:val="24"/>
          <w:szCs w:val="24"/>
        </w:rPr>
      </w:pPr>
      <w:r w:rsidRPr="00C2066F">
        <w:rPr>
          <w:rFonts w:ascii="Cambria" w:hAnsi="Cambria" w:cs="Times New Roman"/>
          <w:b/>
          <w:bCs/>
          <w:sz w:val="24"/>
          <w:szCs w:val="24"/>
        </w:rPr>
        <w:t>R</w:t>
      </w:r>
      <w:r w:rsidR="00BA0DA1" w:rsidRPr="00C2066F">
        <w:rPr>
          <w:rFonts w:ascii="Cambria" w:hAnsi="Cambria" w:cs="Times New Roman"/>
          <w:b/>
          <w:bCs/>
          <w:sz w:val="24"/>
          <w:szCs w:val="24"/>
        </w:rPr>
        <w:t>isk</w:t>
      </w:r>
      <w:r w:rsidR="00567441" w:rsidRPr="00C2066F">
        <w:rPr>
          <w:rFonts w:ascii="Cambria" w:hAnsi="Cambria" w:cs="Times New Roman"/>
          <w:b/>
          <w:bCs/>
          <w:sz w:val="24"/>
          <w:szCs w:val="24"/>
        </w:rPr>
        <w:t xml:space="preserve"> analysis and mitigation</w:t>
      </w:r>
      <w:r w:rsidRPr="00C2066F">
        <w:rPr>
          <w:rFonts w:ascii="Cambria" w:hAnsi="Cambria" w:cs="Times New Roman"/>
          <w:b/>
          <w:bCs/>
          <w:sz w:val="24"/>
          <w:szCs w:val="24"/>
        </w:rPr>
        <w:t>:</w:t>
      </w:r>
    </w:p>
    <w:p w14:paraId="51240AFC" w14:textId="097CA1F1" w:rsidR="00BE0E9C" w:rsidRDefault="00BE0E9C" w:rsidP="00BA0DA1">
      <w:pPr>
        <w:spacing w:line="240" w:lineRule="auto"/>
        <w:jc w:val="both"/>
        <w:rPr>
          <w:rFonts w:ascii="Cambria" w:hAnsi="Cambria" w:cs="Times New Roman"/>
          <w:sz w:val="24"/>
          <w:szCs w:val="24"/>
        </w:rPr>
      </w:pPr>
      <w:r w:rsidRPr="00BE0E9C">
        <w:rPr>
          <w:rFonts w:ascii="Aptos" w:eastAsia="Aptos" w:hAnsi="Aptos" w:cs="Times New Roman"/>
          <w:noProof/>
          <w:kern w:val="2"/>
          <w14:ligatures w14:val="standardContextual"/>
        </w:rPr>
        <w:drawing>
          <wp:inline distT="0" distB="0" distL="0" distR="0" wp14:anchorId="0D5D4FFA" wp14:editId="776369F1">
            <wp:extent cx="6692696" cy="5327650"/>
            <wp:effectExtent l="0" t="0" r="0" b="0"/>
            <wp:docPr id="766539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28763" cy="5356361"/>
                    </a:xfrm>
                    <a:prstGeom prst="rect">
                      <a:avLst/>
                    </a:prstGeom>
                    <a:noFill/>
                    <a:ln>
                      <a:noFill/>
                    </a:ln>
                  </pic:spPr>
                </pic:pic>
              </a:graphicData>
            </a:graphic>
          </wp:inline>
        </w:drawing>
      </w:r>
    </w:p>
    <w:p w14:paraId="13C30781" w14:textId="228680F1" w:rsidR="00BA0DA1" w:rsidRPr="00C2066F" w:rsidRDefault="00BA0DA1" w:rsidP="003F692D">
      <w:pPr>
        <w:pStyle w:val="ListParagraph"/>
        <w:numPr>
          <w:ilvl w:val="0"/>
          <w:numId w:val="16"/>
        </w:numPr>
        <w:spacing w:line="240" w:lineRule="auto"/>
        <w:jc w:val="both"/>
        <w:rPr>
          <w:rFonts w:ascii="Cambria" w:hAnsi="Cambria" w:cs="Times New Roman"/>
          <w:sz w:val="24"/>
          <w:szCs w:val="24"/>
        </w:rPr>
      </w:pPr>
      <w:r w:rsidRPr="00C2066F">
        <w:rPr>
          <w:rFonts w:ascii="Cambria" w:hAnsi="Cambria" w:cs="Times New Roman"/>
          <w:sz w:val="24"/>
          <w:szCs w:val="24"/>
        </w:rPr>
        <w:t xml:space="preserve">FORCE MAJEURE – experience from the Covid-19 pandemic as well as existing geo-political conflicts </w:t>
      </w:r>
      <w:r w:rsidR="00172B77" w:rsidRPr="00C2066F">
        <w:rPr>
          <w:rFonts w:ascii="Cambria" w:hAnsi="Cambria" w:cs="Times New Roman"/>
          <w:sz w:val="24"/>
          <w:szCs w:val="24"/>
        </w:rPr>
        <w:t>close to</w:t>
      </w:r>
      <w:r w:rsidRPr="00C2066F">
        <w:rPr>
          <w:rFonts w:ascii="Cambria" w:hAnsi="Cambria" w:cs="Times New Roman"/>
          <w:sz w:val="24"/>
          <w:szCs w:val="24"/>
        </w:rPr>
        <w:t xml:space="preserve"> the </w:t>
      </w:r>
      <w:r w:rsidR="00172B77" w:rsidRPr="00C2066F">
        <w:rPr>
          <w:rFonts w:ascii="Cambria" w:hAnsi="Cambria" w:cs="Times New Roman"/>
          <w:sz w:val="24"/>
          <w:szCs w:val="24"/>
        </w:rPr>
        <w:t>implementing</w:t>
      </w:r>
      <w:r w:rsidRPr="00C2066F">
        <w:rPr>
          <w:rFonts w:ascii="Cambria" w:hAnsi="Cambria" w:cs="Times New Roman"/>
          <w:sz w:val="24"/>
          <w:szCs w:val="24"/>
        </w:rPr>
        <w:t xml:space="preserve"> country proved that possible unexpected events and restrictions may influence project implementation. All activities will be thus prepared with sufficient protective measures to keep both sides and</w:t>
      </w:r>
      <w:r w:rsidR="005E6DA4" w:rsidRPr="00C2066F">
        <w:rPr>
          <w:rFonts w:ascii="Cambria" w:hAnsi="Cambria" w:cs="Times New Roman"/>
          <w:sz w:val="24"/>
          <w:szCs w:val="24"/>
        </w:rPr>
        <w:t xml:space="preserve"> </w:t>
      </w:r>
      <w:r w:rsidRPr="00C2066F">
        <w:rPr>
          <w:rFonts w:ascii="Cambria" w:hAnsi="Cambria" w:cs="Times New Roman"/>
          <w:sz w:val="24"/>
          <w:szCs w:val="24"/>
        </w:rPr>
        <w:t xml:space="preserve">participants safe. All </w:t>
      </w:r>
      <w:r w:rsidRPr="00C2066F">
        <w:rPr>
          <w:rFonts w:ascii="Cambria" w:hAnsi="Cambria" w:cs="Times New Roman"/>
          <w:sz w:val="24"/>
          <w:szCs w:val="24"/>
        </w:rPr>
        <w:lastRenderedPageBreak/>
        <w:t>regulations, restrictions and safety recommendations which will be in force in respective countries</w:t>
      </w:r>
      <w:r w:rsidR="005E6DA4" w:rsidRPr="00C2066F">
        <w:rPr>
          <w:rFonts w:ascii="Cambria" w:hAnsi="Cambria" w:cs="Times New Roman"/>
          <w:sz w:val="24"/>
          <w:szCs w:val="24"/>
        </w:rPr>
        <w:t xml:space="preserve"> </w:t>
      </w:r>
      <w:r w:rsidRPr="00C2066F">
        <w:rPr>
          <w:rFonts w:ascii="Cambria" w:hAnsi="Cambria" w:cs="Times New Roman"/>
          <w:sz w:val="24"/>
          <w:szCs w:val="24"/>
        </w:rPr>
        <w:t>by the time of the training</w:t>
      </w:r>
      <w:r w:rsidR="00183794" w:rsidRPr="00C2066F">
        <w:rPr>
          <w:rFonts w:ascii="Cambria" w:hAnsi="Cambria" w:cs="Times New Roman"/>
          <w:sz w:val="24"/>
          <w:szCs w:val="24"/>
        </w:rPr>
        <w:t xml:space="preserve"> and other events</w:t>
      </w:r>
      <w:r w:rsidRPr="00C2066F">
        <w:rPr>
          <w:rFonts w:ascii="Cambria" w:hAnsi="Cambria" w:cs="Times New Roman"/>
          <w:sz w:val="24"/>
          <w:szCs w:val="24"/>
        </w:rPr>
        <w:t xml:space="preserve"> will be followed. In case of being incapable </w:t>
      </w:r>
      <w:r w:rsidR="0039594B">
        <w:rPr>
          <w:rFonts w:ascii="Cambria" w:hAnsi="Cambria" w:cs="Times New Roman"/>
          <w:sz w:val="24"/>
          <w:szCs w:val="24"/>
        </w:rPr>
        <w:t>of implementing</w:t>
      </w:r>
      <w:r w:rsidRPr="00C2066F">
        <w:rPr>
          <w:rFonts w:ascii="Cambria" w:hAnsi="Cambria" w:cs="Times New Roman"/>
          <w:sz w:val="24"/>
          <w:szCs w:val="24"/>
        </w:rPr>
        <w:t xml:space="preserve"> the planned activities in person, both</w:t>
      </w:r>
      <w:r w:rsidR="005E6DA4" w:rsidRPr="00C2066F">
        <w:rPr>
          <w:rFonts w:ascii="Cambria" w:hAnsi="Cambria" w:cs="Times New Roman"/>
          <w:sz w:val="24"/>
          <w:szCs w:val="24"/>
        </w:rPr>
        <w:t xml:space="preserve"> </w:t>
      </w:r>
      <w:r w:rsidRPr="00C2066F">
        <w:rPr>
          <w:rFonts w:ascii="Cambria" w:hAnsi="Cambria" w:cs="Times New Roman"/>
          <w:sz w:val="24"/>
          <w:szCs w:val="24"/>
        </w:rPr>
        <w:t xml:space="preserve">partners are prepared to discuss adaptation to the </w:t>
      </w:r>
      <w:r w:rsidR="00CE1466" w:rsidRPr="00C2066F">
        <w:rPr>
          <w:rFonts w:ascii="Cambria" w:hAnsi="Cambria" w:cs="Times New Roman"/>
          <w:sz w:val="24"/>
          <w:szCs w:val="24"/>
        </w:rPr>
        <w:t>changed</w:t>
      </w:r>
      <w:r w:rsidRPr="00C2066F">
        <w:rPr>
          <w:rFonts w:ascii="Cambria" w:hAnsi="Cambria" w:cs="Times New Roman"/>
          <w:sz w:val="24"/>
          <w:szCs w:val="24"/>
        </w:rPr>
        <w:t xml:space="preserve"> situation, e.g., by transforming the activities into an</w:t>
      </w:r>
      <w:r w:rsidR="005E6DA4" w:rsidRPr="00C2066F">
        <w:rPr>
          <w:rFonts w:ascii="Cambria" w:hAnsi="Cambria" w:cs="Times New Roman"/>
          <w:sz w:val="24"/>
          <w:szCs w:val="24"/>
        </w:rPr>
        <w:t xml:space="preserve"> </w:t>
      </w:r>
      <w:r w:rsidRPr="00C2066F">
        <w:rPr>
          <w:rFonts w:ascii="Cambria" w:hAnsi="Cambria" w:cs="Times New Roman"/>
          <w:sz w:val="24"/>
          <w:szCs w:val="24"/>
        </w:rPr>
        <w:t xml:space="preserve">online </w:t>
      </w:r>
      <w:r w:rsidR="0036208A" w:rsidRPr="00C2066F">
        <w:rPr>
          <w:rFonts w:ascii="Cambria" w:hAnsi="Cambria" w:cs="Times New Roman"/>
          <w:sz w:val="24"/>
          <w:szCs w:val="24"/>
        </w:rPr>
        <w:t>format</w:t>
      </w:r>
      <w:r w:rsidRPr="00C2066F">
        <w:rPr>
          <w:rFonts w:ascii="Cambria" w:hAnsi="Cambria" w:cs="Times New Roman"/>
          <w:sz w:val="24"/>
          <w:szCs w:val="24"/>
        </w:rPr>
        <w:t>, after a necessary agreement with the f</w:t>
      </w:r>
      <w:r w:rsidR="00B50C51" w:rsidRPr="00C2066F">
        <w:rPr>
          <w:rFonts w:ascii="Cambria" w:hAnsi="Cambria" w:cs="Times New Roman"/>
          <w:sz w:val="24"/>
          <w:szCs w:val="24"/>
        </w:rPr>
        <w:t>inancing authority</w:t>
      </w:r>
      <w:r w:rsidRPr="00C2066F">
        <w:rPr>
          <w:rFonts w:ascii="Cambria" w:hAnsi="Cambria" w:cs="Times New Roman"/>
          <w:sz w:val="24"/>
          <w:szCs w:val="24"/>
        </w:rPr>
        <w:t>.</w:t>
      </w:r>
    </w:p>
    <w:p w14:paraId="5B28EAFB" w14:textId="77777777" w:rsidR="00250208" w:rsidRPr="00C2066F" w:rsidRDefault="00250208" w:rsidP="00250208">
      <w:pPr>
        <w:pStyle w:val="ListParagraph"/>
        <w:spacing w:line="240" w:lineRule="auto"/>
        <w:jc w:val="both"/>
        <w:rPr>
          <w:rFonts w:ascii="Cambria" w:hAnsi="Cambria" w:cs="Times New Roman"/>
          <w:sz w:val="24"/>
          <w:szCs w:val="24"/>
        </w:rPr>
      </w:pPr>
    </w:p>
    <w:p w14:paraId="58317940" w14:textId="4487455E" w:rsidR="003F692D" w:rsidRPr="00C2066F" w:rsidRDefault="005A126A" w:rsidP="003F692D">
      <w:pPr>
        <w:pStyle w:val="ListParagraph"/>
        <w:numPr>
          <w:ilvl w:val="0"/>
          <w:numId w:val="16"/>
        </w:numPr>
        <w:spacing w:line="240" w:lineRule="auto"/>
        <w:jc w:val="both"/>
        <w:rPr>
          <w:rFonts w:ascii="Cambria" w:hAnsi="Cambria" w:cs="Times New Roman"/>
          <w:sz w:val="24"/>
          <w:szCs w:val="24"/>
        </w:rPr>
      </w:pPr>
      <w:r w:rsidRPr="00C2066F">
        <w:rPr>
          <w:rFonts w:ascii="Cambria" w:hAnsi="Cambria" w:cs="Times New Roman"/>
          <w:sz w:val="24"/>
          <w:szCs w:val="24"/>
        </w:rPr>
        <w:t xml:space="preserve">INSUFFECIENT INTEREST </w:t>
      </w:r>
      <w:r w:rsidR="00250208" w:rsidRPr="00C2066F">
        <w:rPr>
          <w:rFonts w:ascii="Cambria" w:hAnsi="Cambria" w:cs="Times New Roman"/>
          <w:sz w:val="24"/>
          <w:szCs w:val="24"/>
        </w:rPr>
        <w:t>FROM THE TARGET GROUP</w:t>
      </w:r>
      <w:r w:rsidR="00FD6489" w:rsidRPr="00C2066F">
        <w:rPr>
          <w:rFonts w:ascii="Cambria" w:hAnsi="Cambria" w:cs="Times New Roman"/>
          <w:sz w:val="24"/>
          <w:szCs w:val="24"/>
        </w:rPr>
        <w:t xml:space="preserve"> </w:t>
      </w:r>
      <w:r w:rsidR="00286317" w:rsidRPr="00C2066F">
        <w:rPr>
          <w:rFonts w:ascii="Cambria" w:hAnsi="Cambria" w:cs="Times New Roman"/>
          <w:sz w:val="24"/>
          <w:szCs w:val="24"/>
        </w:rPr>
        <w:t>–</w:t>
      </w:r>
      <w:r w:rsidR="00CF4E66" w:rsidRPr="00C2066F">
        <w:rPr>
          <w:rFonts w:ascii="Cambria" w:hAnsi="Cambria" w:cs="Times New Roman"/>
          <w:sz w:val="24"/>
          <w:szCs w:val="24"/>
        </w:rPr>
        <w:t xml:space="preserve"> </w:t>
      </w:r>
      <w:r w:rsidR="00286317" w:rsidRPr="00C2066F">
        <w:rPr>
          <w:rFonts w:ascii="Cambria" w:hAnsi="Cambria" w:cs="Times New Roman"/>
          <w:sz w:val="24"/>
          <w:szCs w:val="24"/>
        </w:rPr>
        <w:t>This may be caused</w:t>
      </w:r>
      <w:r w:rsidR="005D7927" w:rsidRPr="00C2066F">
        <w:rPr>
          <w:rFonts w:ascii="Cambria" w:hAnsi="Cambria" w:cs="Times New Roman"/>
          <w:sz w:val="24"/>
          <w:szCs w:val="24"/>
        </w:rPr>
        <w:t xml:space="preserve"> e.g.</w:t>
      </w:r>
      <w:r w:rsidR="00286317" w:rsidRPr="00C2066F">
        <w:rPr>
          <w:rFonts w:ascii="Cambria" w:hAnsi="Cambria" w:cs="Times New Roman"/>
          <w:sz w:val="24"/>
          <w:szCs w:val="24"/>
        </w:rPr>
        <w:t xml:space="preserve"> </w:t>
      </w:r>
      <w:r w:rsidR="005033AA" w:rsidRPr="00C2066F">
        <w:rPr>
          <w:rFonts w:ascii="Cambria" w:hAnsi="Cambria" w:cs="Times New Roman"/>
          <w:sz w:val="24"/>
          <w:szCs w:val="24"/>
        </w:rPr>
        <w:t>by delayed</w:t>
      </w:r>
      <w:r w:rsidR="005D7927" w:rsidRPr="00C2066F">
        <w:rPr>
          <w:rFonts w:ascii="Cambria" w:hAnsi="Cambria" w:cs="Times New Roman"/>
          <w:sz w:val="24"/>
          <w:szCs w:val="24"/>
        </w:rPr>
        <w:t xml:space="preserve"> or missing</w:t>
      </w:r>
      <w:r w:rsidR="005033AA" w:rsidRPr="00C2066F">
        <w:rPr>
          <w:rFonts w:ascii="Cambria" w:hAnsi="Cambria" w:cs="Times New Roman"/>
          <w:sz w:val="24"/>
          <w:szCs w:val="24"/>
        </w:rPr>
        <w:t xml:space="preserve"> information</w:t>
      </w:r>
      <w:r w:rsidR="005D7927" w:rsidRPr="00C2066F">
        <w:rPr>
          <w:rFonts w:ascii="Cambria" w:hAnsi="Cambria" w:cs="Times New Roman"/>
          <w:sz w:val="24"/>
          <w:szCs w:val="24"/>
        </w:rPr>
        <w:t>,</w:t>
      </w:r>
      <w:r w:rsidR="005033AA" w:rsidRPr="00C2066F">
        <w:rPr>
          <w:rFonts w:ascii="Cambria" w:hAnsi="Cambria" w:cs="Times New Roman"/>
          <w:sz w:val="24"/>
          <w:szCs w:val="24"/>
        </w:rPr>
        <w:t xml:space="preserve"> </w:t>
      </w:r>
      <w:r w:rsidR="00C818C8" w:rsidRPr="00C2066F">
        <w:rPr>
          <w:rFonts w:ascii="Cambria" w:hAnsi="Cambria" w:cs="Times New Roman"/>
          <w:sz w:val="24"/>
          <w:szCs w:val="24"/>
        </w:rPr>
        <w:t xml:space="preserve">or difficulty </w:t>
      </w:r>
      <w:r w:rsidR="005D7927" w:rsidRPr="00C2066F">
        <w:rPr>
          <w:rFonts w:ascii="Cambria" w:hAnsi="Cambria" w:cs="Times New Roman"/>
          <w:sz w:val="24"/>
          <w:szCs w:val="24"/>
        </w:rPr>
        <w:t>in combining</w:t>
      </w:r>
      <w:r w:rsidR="00C818C8" w:rsidRPr="00C2066F">
        <w:rPr>
          <w:rFonts w:ascii="Cambria" w:hAnsi="Cambria" w:cs="Times New Roman"/>
          <w:sz w:val="24"/>
          <w:szCs w:val="24"/>
        </w:rPr>
        <w:t xml:space="preserve"> participation in the event with </w:t>
      </w:r>
      <w:r w:rsidR="005D7927" w:rsidRPr="00C2066F">
        <w:rPr>
          <w:rFonts w:ascii="Cambria" w:hAnsi="Cambria" w:cs="Times New Roman"/>
          <w:sz w:val="24"/>
          <w:szCs w:val="24"/>
        </w:rPr>
        <w:t xml:space="preserve">the </w:t>
      </w:r>
      <w:r w:rsidR="00C818C8" w:rsidRPr="00C2066F">
        <w:rPr>
          <w:rFonts w:ascii="Cambria" w:hAnsi="Cambria" w:cs="Times New Roman"/>
          <w:sz w:val="24"/>
          <w:szCs w:val="24"/>
        </w:rPr>
        <w:t>working time of some participants</w:t>
      </w:r>
      <w:r w:rsidR="005D7927" w:rsidRPr="00C2066F">
        <w:rPr>
          <w:rFonts w:ascii="Cambria" w:hAnsi="Cambria" w:cs="Times New Roman"/>
          <w:sz w:val="24"/>
          <w:szCs w:val="24"/>
        </w:rPr>
        <w:t>.</w:t>
      </w:r>
      <w:r w:rsidR="005033AA" w:rsidRPr="00C2066F">
        <w:rPr>
          <w:rFonts w:ascii="Cambria" w:hAnsi="Cambria" w:cs="Times New Roman"/>
          <w:sz w:val="24"/>
          <w:szCs w:val="24"/>
        </w:rPr>
        <w:t xml:space="preserve"> </w:t>
      </w:r>
      <w:r w:rsidR="00CF4E66" w:rsidRPr="00C2066F">
        <w:rPr>
          <w:rFonts w:ascii="Cambria" w:hAnsi="Cambria" w:cs="Times New Roman"/>
          <w:sz w:val="24"/>
          <w:szCs w:val="24"/>
        </w:rPr>
        <w:t>To prevent the risk, from the very beginning active communication and collaboration will be conducted with the leaders and</w:t>
      </w:r>
      <w:r w:rsidR="00CC42F6">
        <w:rPr>
          <w:rFonts w:ascii="Cambria" w:hAnsi="Cambria" w:cs="Times New Roman"/>
          <w:sz w:val="24"/>
          <w:szCs w:val="24"/>
        </w:rPr>
        <w:t xml:space="preserve"> </w:t>
      </w:r>
      <w:r w:rsidR="00CF4E66" w:rsidRPr="00C2066F">
        <w:rPr>
          <w:rFonts w:ascii="Cambria" w:hAnsi="Cambria" w:cs="Times New Roman"/>
          <w:sz w:val="24"/>
          <w:szCs w:val="24"/>
        </w:rPr>
        <w:t>social networks of the local Ukrainian community.</w:t>
      </w:r>
      <w:r w:rsidR="005D7927" w:rsidRPr="00C2066F">
        <w:rPr>
          <w:rFonts w:ascii="Cambria" w:hAnsi="Cambria" w:cs="Times New Roman"/>
          <w:sz w:val="24"/>
          <w:szCs w:val="24"/>
        </w:rPr>
        <w:t xml:space="preserve"> The events will be planned well in advance and recorded for future </w:t>
      </w:r>
      <w:r w:rsidR="008F2017" w:rsidRPr="00C2066F">
        <w:rPr>
          <w:rFonts w:ascii="Cambria" w:hAnsi="Cambria" w:cs="Times New Roman"/>
          <w:sz w:val="24"/>
          <w:szCs w:val="24"/>
        </w:rPr>
        <w:t xml:space="preserve">review by those, who could not participate in person. </w:t>
      </w:r>
    </w:p>
    <w:p w14:paraId="489CA7FD" w14:textId="45F55FE8" w:rsidR="00250208" w:rsidRPr="00C2066F" w:rsidRDefault="00250208" w:rsidP="00250208">
      <w:pPr>
        <w:pStyle w:val="ListParagraph"/>
        <w:spacing w:line="240" w:lineRule="auto"/>
        <w:jc w:val="both"/>
        <w:rPr>
          <w:rFonts w:ascii="Cambria" w:hAnsi="Cambria" w:cs="Times New Roman"/>
          <w:sz w:val="24"/>
          <w:szCs w:val="24"/>
        </w:rPr>
      </w:pPr>
    </w:p>
    <w:p w14:paraId="12C842C5" w14:textId="760ABB19" w:rsidR="0091425B" w:rsidRPr="00C2066F" w:rsidRDefault="00BA0DA1" w:rsidP="00250208">
      <w:pPr>
        <w:pStyle w:val="ListParagraph"/>
        <w:numPr>
          <w:ilvl w:val="0"/>
          <w:numId w:val="16"/>
        </w:numPr>
        <w:spacing w:line="240" w:lineRule="auto"/>
        <w:jc w:val="both"/>
        <w:rPr>
          <w:rFonts w:ascii="Cambria" w:hAnsi="Cambria" w:cs="Times New Roman"/>
          <w:sz w:val="24"/>
          <w:szCs w:val="24"/>
        </w:rPr>
      </w:pPr>
      <w:r w:rsidRPr="00C2066F">
        <w:rPr>
          <w:rFonts w:ascii="Cambria" w:hAnsi="Cambria" w:cs="Times New Roman"/>
          <w:sz w:val="24"/>
          <w:szCs w:val="24"/>
        </w:rPr>
        <w:t>F</w:t>
      </w:r>
      <w:r w:rsidR="00B903C8" w:rsidRPr="00C2066F">
        <w:rPr>
          <w:rFonts w:ascii="Cambria" w:hAnsi="Cambria" w:cs="Times New Roman"/>
          <w:sz w:val="24"/>
          <w:szCs w:val="24"/>
        </w:rPr>
        <w:t>INANCING</w:t>
      </w:r>
      <w:r w:rsidRPr="00C2066F">
        <w:rPr>
          <w:rFonts w:ascii="Cambria" w:hAnsi="Cambria" w:cs="Times New Roman"/>
          <w:sz w:val="24"/>
          <w:szCs w:val="24"/>
        </w:rPr>
        <w:t xml:space="preserve"> </w:t>
      </w:r>
      <w:r w:rsidR="0066542D" w:rsidRPr="00C2066F">
        <w:rPr>
          <w:rFonts w:ascii="Cambria" w:hAnsi="Cambria" w:cs="Times New Roman"/>
          <w:sz w:val="24"/>
          <w:szCs w:val="24"/>
        </w:rPr>
        <w:t>ISSUES</w:t>
      </w:r>
      <w:r w:rsidRPr="00C2066F">
        <w:rPr>
          <w:rFonts w:ascii="Cambria" w:hAnsi="Cambria" w:cs="Times New Roman"/>
          <w:sz w:val="24"/>
          <w:szCs w:val="24"/>
        </w:rPr>
        <w:t xml:space="preserve"> </w:t>
      </w:r>
      <w:r w:rsidR="0066542D" w:rsidRPr="00C2066F">
        <w:rPr>
          <w:rFonts w:ascii="Cambria" w:hAnsi="Cambria" w:cs="Times New Roman"/>
          <w:sz w:val="24"/>
          <w:szCs w:val="24"/>
        </w:rPr>
        <w:t>–</w:t>
      </w:r>
      <w:r w:rsidRPr="00C2066F">
        <w:rPr>
          <w:rFonts w:ascii="Cambria" w:hAnsi="Cambria" w:cs="Times New Roman"/>
          <w:sz w:val="24"/>
          <w:szCs w:val="24"/>
        </w:rPr>
        <w:t xml:space="preserve"> </w:t>
      </w:r>
      <w:r w:rsidR="0066542D" w:rsidRPr="00C2066F">
        <w:rPr>
          <w:rFonts w:ascii="Cambria" w:hAnsi="Cambria" w:cs="Times New Roman"/>
          <w:sz w:val="24"/>
          <w:szCs w:val="24"/>
        </w:rPr>
        <w:t>Both partners</w:t>
      </w:r>
      <w:r w:rsidR="00E86705" w:rsidRPr="00C2066F">
        <w:rPr>
          <w:rFonts w:ascii="Cambria" w:hAnsi="Cambria" w:cs="Times New Roman"/>
          <w:sz w:val="24"/>
          <w:szCs w:val="24"/>
        </w:rPr>
        <w:t xml:space="preserve"> have solid financial </w:t>
      </w:r>
      <w:r w:rsidR="00F86C55">
        <w:rPr>
          <w:rFonts w:ascii="Cambria" w:hAnsi="Cambria" w:cs="Times New Roman"/>
          <w:sz w:val="24"/>
          <w:szCs w:val="24"/>
        </w:rPr>
        <w:t>situations</w:t>
      </w:r>
      <w:r w:rsidR="00863C5B" w:rsidRPr="00C2066F">
        <w:rPr>
          <w:rFonts w:ascii="Cambria" w:hAnsi="Cambria" w:cs="Times New Roman"/>
          <w:sz w:val="24"/>
          <w:szCs w:val="24"/>
        </w:rPr>
        <w:t xml:space="preserve"> and </w:t>
      </w:r>
      <w:r w:rsidR="001A5B41" w:rsidRPr="00C2066F">
        <w:rPr>
          <w:rFonts w:ascii="Cambria" w:hAnsi="Cambria" w:cs="Times New Roman"/>
          <w:sz w:val="24"/>
          <w:szCs w:val="24"/>
        </w:rPr>
        <w:t xml:space="preserve">are fully capable </w:t>
      </w:r>
      <w:r w:rsidR="002D1105">
        <w:rPr>
          <w:rFonts w:ascii="Cambria" w:hAnsi="Cambria" w:cs="Times New Roman"/>
          <w:sz w:val="24"/>
          <w:szCs w:val="24"/>
        </w:rPr>
        <w:t>of bearing</w:t>
      </w:r>
      <w:r w:rsidR="001A5B41" w:rsidRPr="00C2066F">
        <w:rPr>
          <w:rFonts w:ascii="Cambria" w:hAnsi="Cambria" w:cs="Times New Roman"/>
          <w:sz w:val="24"/>
          <w:szCs w:val="24"/>
        </w:rPr>
        <w:t xml:space="preserve"> their </w:t>
      </w:r>
      <w:r w:rsidR="00CF00C9" w:rsidRPr="00C2066F">
        <w:rPr>
          <w:rFonts w:ascii="Cambria" w:hAnsi="Cambria" w:cs="Times New Roman"/>
          <w:sz w:val="24"/>
          <w:szCs w:val="24"/>
        </w:rPr>
        <w:t>costs according to the split of responsibilities, until the grant</w:t>
      </w:r>
      <w:r w:rsidR="006C7190" w:rsidRPr="00C2066F">
        <w:rPr>
          <w:rFonts w:ascii="Cambria" w:hAnsi="Cambria" w:cs="Times New Roman"/>
          <w:sz w:val="24"/>
          <w:szCs w:val="24"/>
        </w:rPr>
        <w:t xml:space="preserve"> or </w:t>
      </w:r>
      <w:r w:rsidR="002D1105">
        <w:rPr>
          <w:rFonts w:ascii="Cambria" w:hAnsi="Cambria" w:cs="Times New Roman"/>
          <w:sz w:val="24"/>
          <w:szCs w:val="24"/>
        </w:rPr>
        <w:t>its</w:t>
      </w:r>
      <w:r w:rsidR="006C7190" w:rsidRPr="00C2066F">
        <w:rPr>
          <w:rFonts w:ascii="Cambria" w:hAnsi="Cambria" w:cs="Times New Roman"/>
          <w:sz w:val="24"/>
          <w:szCs w:val="24"/>
        </w:rPr>
        <w:t xml:space="preserve"> part </w:t>
      </w:r>
      <w:r w:rsidR="00CF00C9" w:rsidRPr="00C2066F">
        <w:rPr>
          <w:rFonts w:ascii="Cambria" w:hAnsi="Cambria" w:cs="Times New Roman"/>
          <w:sz w:val="24"/>
          <w:szCs w:val="24"/>
        </w:rPr>
        <w:t xml:space="preserve">is </w:t>
      </w:r>
      <w:r w:rsidR="007B7510" w:rsidRPr="00C2066F">
        <w:rPr>
          <w:rFonts w:ascii="Cambria" w:hAnsi="Cambria" w:cs="Times New Roman"/>
          <w:sz w:val="24"/>
          <w:szCs w:val="24"/>
        </w:rPr>
        <w:t xml:space="preserve">paid out. </w:t>
      </w:r>
    </w:p>
    <w:p w14:paraId="317D84D4" w14:textId="6593B4B6" w:rsidR="00250208" w:rsidRPr="00C2066F" w:rsidRDefault="00250208" w:rsidP="00124DAC">
      <w:pPr>
        <w:pStyle w:val="ListParagraph"/>
        <w:spacing w:line="240" w:lineRule="auto"/>
        <w:jc w:val="both"/>
        <w:rPr>
          <w:rFonts w:ascii="Cambria" w:hAnsi="Cambria" w:cs="Times New Roman"/>
          <w:sz w:val="24"/>
          <w:szCs w:val="24"/>
        </w:rPr>
      </w:pPr>
    </w:p>
    <w:p w14:paraId="2156F175" w14:textId="73DD45B2" w:rsidR="00BA0DA1" w:rsidRPr="00C2066F" w:rsidRDefault="00BA0DA1" w:rsidP="00BA0DA1">
      <w:pPr>
        <w:pStyle w:val="ListParagraph"/>
        <w:numPr>
          <w:ilvl w:val="0"/>
          <w:numId w:val="16"/>
        </w:numPr>
        <w:spacing w:line="240" w:lineRule="auto"/>
        <w:jc w:val="both"/>
        <w:rPr>
          <w:rFonts w:ascii="Cambria" w:hAnsi="Cambria" w:cs="Times New Roman"/>
          <w:sz w:val="24"/>
          <w:szCs w:val="24"/>
        </w:rPr>
      </w:pPr>
      <w:r w:rsidRPr="00C2066F">
        <w:rPr>
          <w:rFonts w:ascii="Cambria" w:hAnsi="Cambria" w:cs="Times New Roman"/>
          <w:sz w:val="24"/>
          <w:szCs w:val="24"/>
        </w:rPr>
        <w:t>PERSON</w:t>
      </w:r>
      <w:r w:rsidR="00197B29" w:rsidRPr="00C2066F">
        <w:rPr>
          <w:rFonts w:ascii="Cambria" w:hAnsi="Cambria" w:cs="Times New Roman"/>
          <w:sz w:val="24"/>
          <w:szCs w:val="24"/>
        </w:rPr>
        <w:t>ALIA</w:t>
      </w:r>
      <w:r w:rsidRPr="00C2066F">
        <w:rPr>
          <w:rFonts w:ascii="Cambria" w:hAnsi="Cambria" w:cs="Times New Roman"/>
          <w:sz w:val="24"/>
          <w:szCs w:val="24"/>
        </w:rPr>
        <w:t xml:space="preserve"> CHANGES - In connection to </w:t>
      </w:r>
      <w:r w:rsidR="007B1C02" w:rsidRPr="00C2066F">
        <w:rPr>
          <w:rFonts w:ascii="Cambria" w:hAnsi="Cambria" w:cs="Times New Roman"/>
          <w:sz w:val="24"/>
          <w:szCs w:val="24"/>
        </w:rPr>
        <w:t>travel</w:t>
      </w:r>
      <w:r w:rsidR="00FB29A6" w:rsidRPr="00C2066F">
        <w:rPr>
          <w:rFonts w:ascii="Cambria" w:hAnsi="Cambria" w:cs="Times New Roman"/>
          <w:sz w:val="24"/>
          <w:szCs w:val="24"/>
        </w:rPr>
        <w:t xml:space="preserve"> and scheduled events</w:t>
      </w:r>
      <w:r w:rsidRPr="00C2066F">
        <w:rPr>
          <w:rFonts w:ascii="Cambria" w:hAnsi="Cambria" w:cs="Times New Roman"/>
          <w:sz w:val="24"/>
          <w:szCs w:val="24"/>
        </w:rPr>
        <w:t>, it is crucial to bear in mind possible last-minute changes in involved</w:t>
      </w:r>
      <w:r w:rsidR="005E6DA4" w:rsidRPr="00C2066F">
        <w:rPr>
          <w:rFonts w:ascii="Cambria" w:hAnsi="Cambria" w:cs="Times New Roman"/>
          <w:sz w:val="24"/>
          <w:szCs w:val="24"/>
        </w:rPr>
        <w:t xml:space="preserve"> </w:t>
      </w:r>
      <w:r w:rsidRPr="00C2066F">
        <w:rPr>
          <w:rFonts w:ascii="Cambria" w:hAnsi="Cambria" w:cs="Times New Roman"/>
          <w:sz w:val="24"/>
          <w:szCs w:val="24"/>
        </w:rPr>
        <w:t>staff</w:t>
      </w:r>
      <w:r w:rsidR="005E6DA4" w:rsidRPr="00C2066F">
        <w:rPr>
          <w:rFonts w:ascii="Cambria" w:hAnsi="Cambria" w:cs="Times New Roman"/>
          <w:sz w:val="24"/>
          <w:szCs w:val="24"/>
        </w:rPr>
        <w:t xml:space="preserve">. </w:t>
      </w:r>
      <w:r w:rsidRPr="00C2066F">
        <w:rPr>
          <w:rFonts w:ascii="Cambria" w:hAnsi="Cambria" w:cs="Times New Roman"/>
          <w:sz w:val="24"/>
          <w:szCs w:val="24"/>
        </w:rPr>
        <w:t>To prevent such changes, all dates, air tickets and accommodation will be</w:t>
      </w:r>
      <w:r w:rsidR="005E6DA4" w:rsidRPr="00C2066F">
        <w:rPr>
          <w:rFonts w:ascii="Cambria" w:hAnsi="Cambria" w:cs="Times New Roman"/>
          <w:sz w:val="24"/>
          <w:szCs w:val="24"/>
        </w:rPr>
        <w:t xml:space="preserve"> </w:t>
      </w:r>
      <w:r w:rsidRPr="00C2066F">
        <w:rPr>
          <w:rFonts w:ascii="Cambria" w:hAnsi="Cambria" w:cs="Times New Roman"/>
          <w:sz w:val="24"/>
          <w:szCs w:val="24"/>
        </w:rPr>
        <w:t>purchased after the approval of both partners and with relevant insurance. In case of such changes, partners will be</w:t>
      </w:r>
      <w:r w:rsidR="005E6DA4" w:rsidRPr="00C2066F">
        <w:rPr>
          <w:rFonts w:ascii="Cambria" w:hAnsi="Cambria" w:cs="Times New Roman"/>
          <w:sz w:val="24"/>
          <w:szCs w:val="24"/>
        </w:rPr>
        <w:t xml:space="preserve"> </w:t>
      </w:r>
      <w:r w:rsidRPr="00C2066F">
        <w:rPr>
          <w:rFonts w:ascii="Cambria" w:hAnsi="Cambria" w:cs="Times New Roman"/>
          <w:sz w:val="24"/>
          <w:szCs w:val="24"/>
        </w:rPr>
        <w:t xml:space="preserve">ready to replace one </w:t>
      </w:r>
      <w:r w:rsidR="00FB29A6" w:rsidRPr="00C2066F">
        <w:rPr>
          <w:rFonts w:ascii="Cambria" w:hAnsi="Cambria" w:cs="Times New Roman"/>
          <w:sz w:val="24"/>
          <w:szCs w:val="24"/>
        </w:rPr>
        <w:t xml:space="preserve">person </w:t>
      </w:r>
      <w:r w:rsidRPr="00C2066F">
        <w:rPr>
          <w:rFonts w:ascii="Cambria" w:hAnsi="Cambria" w:cs="Times New Roman"/>
          <w:sz w:val="24"/>
          <w:szCs w:val="24"/>
        </w:rPr>
        <w:t>with another.</w:t>
      </w:r>
    </w:p>
    <w:p w14:paraId="260BEEE8" w14:textId="77777777" w:rsidR="00124DAC" w:rsidRPr="00C2066F" w:rsidRDefault="00124DAC" w:rsidP="00124DAC">
      <w:pPr>
        <w:pStyle w:val="ListParagraph"/>
        <w:rPr>
          <w:rFonts w:ascii="Cambria" w:hAnsi="Cambria" w:cs="Times New Roman"/>
          <w:sz w:val="24"/>
          <w:szCs w:val="24"/>
        </w:rPr>
      </w:pPr>
    </w:p>
    <w:p w14:paraId="5A0552FB" w14:textId="688942EE" w:rsidR="00BA0DA1" w:rsidRPr="00C2066F" w:rsidRDefault="00BA0DA1" w:rsidP="00592F23">
      <w:pPr>
        <w:pStyle w:val="ListParagraph"/>
        <w:numPr>
          <w:ilvl w:val="0"/>
          <w:numId w:val="16"/>
        </w:numPr>
        <w:spacing w:line="240" w:lineRule="auto"/>
        <w:jc w:val="both"/>
        <w:rPr>
          <w:rFonts w:ascii="Cambria" w:hAnsi="Cambria" w:cs="Times New Roman"/>
          <w:sz w:val="24"/>
          <w:szCs w:val="24"/>
        </w:rPr>
      </w:pPr>
      <w:r w:rsidRPr="00C2066F">
        <w:rPr>
          <w:rFonts w:ascii="Cambria" w:hAnsi="Cambria" w:cs="Times New Roman"/>
          <w:sz w:val="24"/>
          <w:szCs w:val="24"/>
        </w:rPr>
        <w:t>TIME DELAYS - To prevent the risk of time delays, a timeline has been prepared and will be followed and updated</w:t>
      </w:r>
      <w:r w:rsidR="005E6DA4" w:rsidRPr="00C2066F">
        <w:rPr>
          <w:rFonts w:ascii="Cambria" w:hAnsi="Cambria" w:cs="Times New Roman"/>
          <w:sz w:val="24"/>
          <w:szCs w:val="24"/>
        </w:rPr>
        <w:t xml:space="preserve"> </w:t>
      </w:r>
      <w:r w:rsidRPr="00C2066F">
        <w:rPr>
          <w:rFonts w:ascii="Cambria" w:hAnsi="Cambria" w:cs="Times New Roman"/>
          <w:sz w:val="24"/>
          <w:szCs w:val="24"/>
        </w:rPr>
        <w:t xml:space="preserve">throughout the project implementation period. </w:t>
      </w:r>
      <w:r w:rsidR="00264F9C" w:rsidRPr="00C2066F">
        <w:rPr>
          <w:rFonts w:ascii="Cambria" w:hAnsi="Cambria" w:cs="Times New Roman"/>
          <w:sz w:val="24"/>
          <w:szCs w:val="24"/>
        </w:rPr>
        <w:t xml:space="preserve">However, </w:t>
      </w:r>
      <w:r w:rsidR="00D80EC8" w:rsidRPr="00C2066F">
        <w:rPr>
          <w:rFonts w:ascii="Cambria" w:hAnsi="Cambria" w:cs="Times New Roman"/>
          <w:sz w:val="24"/>
          <w:szCs w:val="24"/>
        </w:rPr>
        <w:t xml:space="preserve">if necessary, </w:t>
      </w:r>
      <w:r w:rsidR="00264F9C" w:rsidRPr="00C2066F">
        <w:rPr>
          <w:rFonts w:ascii="Cambria" w:hAnsi="Cambria" w:cs="Times New Roman"/>
          <w:sz w:val="24"/>
          <w:szCs w:val="24"/>
        </w:rPr>
        <w:t xml:space="preserve">the duration of the project </w:t>
      </w:r>
      <w:r w:rsidR="00375C05" w:rsidRPr="00C2066F">
        <w:rPr>
          <w:rFonts w:ascii="Cambria" w:hAnsi="Cambria" w:cs="Times New Roman"/>
          <w:sz w:val="24"/>
          <w:szCs w:val="24"/>
        </w:rPr>
        <w:t>has some buffer and t</w:t>
      </w:r>
      <w:r w:rsidRPr="00C2066F">
        <w:rPr>
          <w:rFonts w:ascii="Cambria" w:hAnsi="Cambria" w:cs="Times New Roman"/>
          <w:sz w:val="24"/>
          <w:szCs w:val="24"/>
        </w:rPr>
        <w:t>he partners are ready to be flexible and adjust the schedule accordingly.</w:t>
      </w:r>
      <w:r w:rsidR="00974ADA" w:rsidRPr="00C2066F">
        <w:rPr>
          <w:rFonts w:ascii="Cambria" w:hAnsi="Cambria" w:cs="Times New Roman"/>
          <w:sz w:val="24"/>
          <w:szCs w:val="24"/>
        </w:rPr>
        <w:t xml:space="preserve"> </w:t>
      </w:r>
      <w:r w:rsidRPr="00C2066F">
        <w:rPr>
          <w:rFonts w:ascii="Cambria" w:hAnsi="Cambria" w:cs="Times New Roman"/>
          <w:sz w:val="24"/>
          <w:szCs w:val="24"/>
        </w:rPr>
        <w:t>Major time delays will be discussed with the f</w:t>
      </w:r>
      <w:r w:rsidR="005E2A16" w:rsidRPr="00C2066F">
        <w:rPr>
          <w:rFonts w:ascii="Cambria" w:hAnsi="Cambria" w:cs="Times New Roman"/>
          <w:sz w:val="24"/>
          <w:szCs w:val="24"/>
        </w:rPr>
        <w:t>inancing authority</w:t>
      </w:r>
      <w:r w:rsidRPr="00C2066F">
        <w:rPr>
          <w:rFonts w:ascii="Cambria" w:hAnsi="Cambria" w:cs="Times New Roman"/>
          <w:sz w:val="24"/>
          <w:szCs w:val="24"/>
        </w:rPr>
        <w:t>.</w:t>
      </w:r>
    </w:p>
    <w:p w14:paraId="10432A98" w14:textId="77777777" w:rsidR="00A13E4B" w:rsidRPr="00C2066F" w:rsidRDefault="00A13E4B" w:rsidP="00A13E4B">
      <w:pPr>
        <w:pStyle w:val="ListParagraph"/>
        <w:rPr>
          <w:rFonts w:ascii="Cambria" w:hAnsi="Cambria" w:cs="Times New Roman"/>
          <w:sz w:val="24"/>
          <w:szCs w:val="24"/>
        </w:rPr>
      </w:pPr>
    </w:p>
    <w:p w14:paraId="23885B92" w14:textId="2BAF3AA0" w:rsidR="0091425B" w:rsidRPr="00C2066F" w:rsidRDefault="00052EB4" w:rsidP="005B314B">
      <w:pPr>
        <w:pStyle w:val="ListParagraph"/>
        <w:numPr>
          <w:ilvl w:val="0"/>
          <w:numId w:val="16"/>
        </w:numPr>
        <w:spacing w:line="240" w:lineRule="auto"/>
        <w:jc w:val="both"/>
        <w:rPr>
          <w:rFonts w:ascii="Cambria" w:hAnsi="Cambria" w:cs="Times New Roman"/>
          <w:sz w:val="24"/>
          <w:szCs w:val="24"/>
        </w:rPr>
      </w:pPr>
      <w:r w:rsidRPr="00C2066F">
        <w:rPr>
          <w:rFonts w:ascii="Cambria" w:hAnsi="Cambria" w:cs="Times New Roman"/>
          <w:sz w:val="24"/>
          <w:szCs w:val="24"/>
        </w:rPr>
        <w:t>OVEREXPENDITURE</w:t>
      </w:r>
      <w:r w:rsidR="003F692D" w:rsidRPr="00C2066F">
        <w:rPr>
          <w:rFonts w:ascii="Cambria" w:hAnsi="Cambria" w:cs="Times New Roman"/>
          <w:sz w:val="24"/>
          <w:szCs w:val="24"/>
        </w:rPr>
        <w:t xml:space="preserve"> OR NEED TO CHANGE THE BUDGET</w:t>
      </w:r>
      <w:r w:rsidR="00C833A3" w:rsidRPr="00C2066F">
        <w:rPr>
          <w:rFonts w:ascii="Cambria" w:hAnsi="Cambria" w:cs="Times New Roman"/>
          <w:sz w:val="24"/>
          <w:szCs w:val="24"/>
        </w:rPr>
        <w:t xml:space="preserve"> -</w:t>
      </w:r>
      <w:r w:rsidR="005B314B" w:rsidRPr="00C2066F">
        <w:rPr>
          <w:rFonts w:ascii="Cambria" w:hAnsi="Cambria" w:cs="Times New Roman"/>
          <w:sz w:val="24"/>
          <w:szCs w:val="24"/>
        </w:rPr>
        <w:t xml:space="preserve"> </w:t>
      </w:r>
      <w:r w:rsidR="0091425B" w:rsidRPr="00C2066F">
        <w:rPr>
          <w:rFonts w:ascii="Cambria" w:hAnsi="Cambria" w:cs="Times New Roman"/>
          <w:sz w:val="24"/>
          <w:szCs w:val="24"/>
        </w:rPr>
        <w:t xml:space="preserve">It is necessary to </w:t>
      </w:r>
      <w:r w:rsidR="007323A3">
        <w:rPr>
          <w:rFonts w:ascii="Cambria" w:hAnsi="Cambria" w:cs="Times New Roman"/>
          <w:sz w:val="24"/>
          <w:szCs w:val="24"/>
        </w:rPr>
        <w:t>monitor</w:t>
      </w:r>
      <w:r w:rsidR="0091425B" w:rsidRPr="00C2066F">
        <w:rPr>
          <w:rFonts w:ascii="Cambria" w:hAnsi="Cambria" w:cs="Times New Roman"/>
          <w:sz w:val="24"/>
          <w:szCs w:val="24"/>
        </w:rPr>
        <w:t xml:space="preserve"> expenditures from the very beginning for successful </w:t>
      </w:r>
      <w:r w:rsidR="005B314B" w:rsidRPr="00C2066F">
        <w:rPr>
          <w:rFonts w:ascii="Cambria" w:hAnsi="Cambria" w:cs="Times New Roman"/>
          <w:sz w:val="24"/>
          <w:szCs w:val="24"/>
        </w:rPr>
        <w:t>projec</w:t>
      </w:r>
      <w:r w:rsidR="0091425B" w:rsidRPr="00C2066F">
        <w:rPr>
          <w:rFonts w:ascii="Cambria" w:hAnsi="Cambria" w:cs="Times New Roman"/>
          <w:sz w:val="24"/>
          <w:szCs w:val="24"/>
        </w:rPr>
        <w:t>t implementation. To prevent the risk of overspending a detailed break-down budget will be approved by the partners and followed throughout the project. All expenditures will be made with full transparency and based on the best price and quality ratio.</w:t>
      </w:r>
    </w:p>
    <w:p w14:paraId="412DB86C" w14:textId="4EB53301" w:rsidR="0091425B" w:rsidRPr="00C2066F" w:rsidRDefault="0010502E" w:rsidP="00C833A3">
      <w:pPr>
        <w:spacing w:line="240" w:lineRule="auto"/>
        <w:ind w:left="720"/>
        <w:jc w:val="both"/>
        <w:rPr>
          <w:rFonts w:ascii="Cambria" w:hAnsi="Cambria" w:cs="Times New Roman"/>
          <w:sz w:val="24"/>
          <w:szCs w:val="24"/>
        </w:rPr>
      </w:pPr>
      <w:r w:rsidRPr="00C2066F">
        <w:rPr>
          <w:rFonts w:ascii="Cambria" w:hAnsi="Cambria" w:cs="Times New Roman"/>
          <w:sz w:val="24"/>
          <w:szCs w:val="24"/>
        </w:rPr>
        <w:t xml:space="preserve">Each partner </w:t>
      </w:r>
      <w:r w:rsidR="00FA7930" w:rsidRPr="00C2066F">
        <w:rPr>
          <w:rFonts w:ascii="Cambria" w:hAnsi="Cambria" w:cs="Times New Roman"/>
          <w:sz w:val="24"/>
          <w:szCs w:val="24"/>
        </w:rPr>
        <w:t xml:space="preserve">will </w:t>
      </w:r>
      <w:r w:rsidR="0045694B" w:rsidRPr="00C2066F">
        <w:rPr>
          <w:rFonts w:ascii="Cambria" w:hAnsi="Cambria" w:cs="Times New Roman"/>
          <w:sz w:val="24"/>
          <w:szCs w:val="24"/>
        </w:rPr>
        <w:t xml:space="preserve">be responsible for </w:t>
      </w:r>
      <w:r w:rsidRPr="00C2066F">
        <w:rPr>
          <w:rFonts w:ascii="Cambria" w:hAnsi="Cambria" w:cs="Times New Roman"/>
          <w:sz w:val="24"/>
          <w:szCs w:val="24"/>
        </w:rPr>
        <w:t xml:space="preserve">the </w:t>
      </w:r>
      <w:r w:rsidR="007D7D8B" w:rsidRPr="00C2066F">
        <w:rPr>
          <w:rFonts w:ascii="Cambria" w:hAnsi="Cambria" w:cs="Times New Roman"/>
          <w:sz w:val="24"/>
          <w:szCs w:val="24"/>
        </w:rPr>
        <w:t>budgetary discipline</w:t>
      </w:r>
      <w:r w:rsidRPr="00C2066F">
        <w:rPr>
          <w:rFonts w:ascii="Cambria" w:hAnsi="Cambria" w:cs="Times New Roman"/>
          <w:sz w:val="24"/>
          <w:szCs w:val="24"/>
        </w:rPr>
        <w:t xml:space="preserve"> and </w:t>
      </w:r>
      <w:r w:rsidR="004813CF" w:rsidRPr="00C2066F">
        <w:rPr>
          <w:rFonts w:ascii="Cambria" w:hAnsi="Cambria" w:cs="Times New Roman"/>
          <w:sz w:val="24"/>
          <w:szCs w:val="24"/>
        </w:rPr>
        <w:t>e</w:t>
      </w:r>
      <w:r w:rsidR="00DF0339" w:rsidRPr="00C2066F">
        <w:rPr>
          <w:rFonts w:ascii="Cambria" w:hAnsi="Cambria" w:cs="Times New Roman"/>
          <w:sz w:val="24"/>
          <w:szCs w:val="24"/>
        </w:rPr>
        <w:t>ligibility of the costs</w:t>
      </w:r>
      <w:r w:rsidRPr="00C2066F">
        <w:rPr>
          <w:rFonts w:ascii="Cambria" w:hAnsi="Cambria" w:cs="Times New Roman"/>
          <w:sz w:val="24"/>
          <w:szCs w:val="24"/>
        </w:rPr>
        <w:t xml:space="preserve">. The lead partner will </w:t>
      </w:r>
      <w:r w:rsidR="004220D7">
        <w:rPr>
          <w:rFonts w:ascii="Cambria" w:hAnsi="Cambria" w:cs="Times New Roman"/>
          <w:sz w:val="24"/>
          <w:szCs w:val="24"/>
        </w:rPr>
        <w:t>organize</w:t>
      </w:r>
      <w:r w:rsidRPr="00C2066F">
        <w:rPr>
          <w:rFonts w:ascii="Cambria" w:hAnsi="Cambria" w:cs="Times New Roman"/>
          <w:sz w:val="24"/>
          <w:szCs w:val="24"/>
        </w:rPr>
        <w:t xml:space="preserve"> </w:t>
      </w:r>
      <w:r w:rsidR="00EA15E0" w:rsidRPr="00C2066F">
        <w:rPr>
          <w:rFonts w:ascii="Cambria" w:hAnsi="Cambria" w:cs="Times New Roman"/>
          <w:sz w:val="24"/>
          <w:szCs w:val="24"/>
        </w:rPr>
        <w:t xml:space="preserve">accounting and </w:t>
      </w:r>
      <w:r w:rsidRPr="00C2066F">
        <w:rPr>
          <w:rFonts w:ascii="Cambria" w:hAnsi="Cambria" w:cs="Times New Roman"/>
          <w:sz w:val="24"/>
          <w:szCs w:val="24"/>
        </w:rPr>
        <w:t>financial reporting</w:t>
      </w:r>
      <w:r w:rsidR="00EA15E0" w:rsidRPr="00C2066F">
        <w:rPr>
          <w:rFonts w:ascii="Cambria" w:hAnsi="Cambria" w:cs="Times New Roman"/>
          <w:sz w:val="24"/>
          <w:szCs w:val="24"/>
        </w:rPr>
        <w:t xml:space="preserve">. </w:t>
      </w:r>
      <w:r w:rsidR="004813CF" w:rsidRPr="00C2066F">
        <w:rPr>
          <w:rFonts w:ascii="Cambria" w:hAnsi="Cambria" w:cs="Times New Roman"/>
          <w:sz w:val="24"/>
          <w:szCs w:val="24"/>
        </w:rPr>
        <w:t xml:space="preserve"> </w:t>
      </w:r>
      <w:r w:rsidR="00B63784" w:rsidRPr="00C2066F">
        <w:rPr>
          <w:rFonts w:ascii="Cambria" w:hAnsi="Cambria" w:cs="Times New Roman"/>
          <w:sz w:val="24"/>
          <w:szCs w:val="24"/>
        </w:rPr>
        <w:t xml:space="preserve"> </w:t>
      </w:r>
      <w:r w:rsidR="0091425B" w:rsidRPr="00C2066F">
        <w:rPr>
          <w:rFonts w:ascii="Cambria" w:hAnsi="Cambria" w:cs="Times New Roman"/>
          <w:sz w:val="24"/>
          <w:szCs w:val="24"/>
        </w:rPr>
        <w:t>If the need arises to modify the activities and the budget outside the flexibility rules allowed by the program, the partners will ask for approval from the financing authority.</w:t>
      </w:r>
    </w:p>
    <w:p w14:paraId="134351C1" w14:textId="77777777" w:rsidR="00AA3034" w:rsidRPr="00C2066F" w:rsidRDefault="00AA3034" w:rsidP="00D17BF2">
      <w:pPr>
        <w:spacing w:line="240" w:lineRule="auto"/>
        <w:jc w:val="both"/>
        <w:rPr>
          <w:rFonts w:ascii="Cambria" w:hAnsi="Cambria" w:cs="Times New Roman"/>
          <w:b/>
          <w:bCs/>
          <w:sz w:val="24"/>
          <w:szCs w:val="24"/>
        </w:rPr>
      </w:pPr>
    </w:p>
    <w:p w14:paraId="75DCE61E" w14:textId="77A86BFA" w:rsidR="00D564B0" w:rsidRPr="00C2066F" w:rsidRDefault="00D564B0" w:rsidP="00D17BF2">
      <w:pPr>
        <w:spacing w:line="240" w:lineRule="auto"/>
        <w:jc w:val="both"/>
        <w:rPr>
          <w:rFonts w:ascii="Cambria" w:hAnsi="Cambria" w:cs="Times New Roman"/>
          <w:b/>
          <w:bCs/>
          <w:sz w:val="24"/>
          <w:szCs w:val="24"/>
        </w:rPr>
      </w:pPr>
      <w:r w:rsidRPr="00C2066F">
        <w:rPr>
          <w:rFonts w:ascii="Cambria" w:hAnsi="Cambria" w:cs="Times New Roman"/>
          <w:b/>
          <w:bCs/>
          <w:sz w:val="24"/>
          <w:szCs w:val="24"/>
        </w:rPr>
        <w:t>Communication plan:</w:t>
      </w:r>
    </w:p>
    <w:p w14:paraId="3915DE8F" w14:textId="20D0FC64" w:rsidR="00BB3550" w:rsidRPr="00C2066F" w:rsidRDefault="00BB3550" w:rsidP="00BB3550">
      <w:pPr>
        <w:rPr>
          <w:rFonts w:ascii="Cambria" w:hAnsi="Cambria" w:cs="Times New Roman"/>
          <w:sz w:val="24"/>
          <w:szCs w:val="24"/>
        </w:rPr>
      </w:pPr>
      <w:r w:rsidRPr="00C2066F">
        <w:rPr>
          <w:rFonts w:ascii="Cambria" w:hAnsi="Cambria" w:cs="Times New Roman"/>
          <w:sz w:val="24"/>
          <w:szCs w:val="24"/>
        </w:rPr>
        <w:t xml:space="preserve">Both EVEA and SME Norway have their </w:t>
      </w:r>
      <w:r w:rsidR="002F2E21" w:rsidRPr="00C2066F">
        <w:rPr>
          <w:rFonts w:ascii="Cambria" w:hAnsi="Cambria" w:cs="Times New Roman"/>
          <w:sz w:val="24"/>
          <w:szCs w:val="24"/>
        </w:rPr>
        <w:t xml:space="preserve">communication </w:t>
      </w:r>
      <w:r w:rsidRPr="00C2066F">
        <w:rPr>
          <w:rFonts w:ascii="Cambria" w:hAnsi="Cambria" w:cs="Times New Roman"/>
          <w:sz w:val="24"/>
          <w:szCs w:val="24"/>
        </w:rPr>
        <w:t>department</w:t>
      </w:r>
      <w:r w:rsidR="002F2E21" w:rsidRPr="00C2066F">
        <w:rPr>
          <w:rFonts w:ascii="Cambria" w:hAnsi="Cambria" w:cs="Times New Roman"/>
          <w:sz w:val="24"/>
          <w:szCs w:val="24"/>
        </w:rPr>
        <w:t>s</w:t>
      </w:r>
      <w:r w:rsidRPr="00C2066F">
        <w:rPr>
          <w:rFonts w:ascii="Cambria" w:hAnsi="Cambria" w:cs="Times New Roman"/>
          <w:sz w:val="24"/>
          <w:szCs w:val="24"/>
        </w:rPr>
        <w:t xml:space="preserve">, and </w:t>
      </w:r>
      <w:r w:rsidR="0057335E" w:rsidRPr="00C2066F">
        <w:rPr>
          <w:rFonts w:ascii="Cambria" w:hAnsi="Cambria" w:cs="Times New Roman"/>
          <w:sz w:val="24"/>
          <w:szCs w:val="24"/>
        </w:rPr>
        <w:t xml:space="preserve">disseminating </w:t>
      </w:r>
      <w:r w:rsidRPr="00C2066F">
        <w:rPr>
          <w:rFonts w:ascii="Cambria" w:hAnsi="Cambria" w:cs="Times New Roman"/>
          <w:sz w:val="24"/>
          <w:szCs w:val="24"/>
        </w:rPr>
        <w:t>info</w:t>
      </w:r>
      <w:r w:rsidR="002F2E21" w:rsidRPr="00C2066F">
        <w:rPr>
          <w:rFonts w:ascii="Cambria" w:hAnsi="Cambria" w:cs="Times New Roman"/>
          <w:sz w:val="24"/>
          <w:szCs w:val="24"/>
        </w:rPr>
        <w:t>rmation</w:t>
      </w:r>
      <w:r w:rsidRPr="00C2066F">
        <w:rPr>
          <w:rFonts w:ascii="Cambria" w:hAnsi="Cambria" w:cs="Times New Roman"/>
          <w:sz w:val="24"/>
          <w:szCs w:val="24"/>
        </w:rPr>
        <w:t xml:space="preserve"> about this project will be an integrated part of their daily work du</w:t>
      </w:r>
      <w:r w:rsidR="00D57E65" w:rsidRPr="00C2066F">
        <w:rPr>
          <w:rFonts w:ascii="Cambria" w:hAnsi="Cambria" w:cs="Times New Roman"/>
          <w:sz w:val="24"/>
          <w:szCs w:val="24"/>
        </w:rPr>
        <w:t>ring</w:t>
      </w:r>
      <w:r w:rsidRPr="00C2066F">
        <w:rPr>
          <w:rFonts w:ascii="Cambria" w:hAnsi="Cambria" w:cs="Times New Roman"/>
          <w:sz w:val="24"/>
          <w:szCs w:val="24"/>
        </w:rPr>
        <w:t xml:space="preserve"> the </w:t>
      </w:r>
      <w:r w:rsidR="00D57E65" w:rsidRPr="00C2066F">
        <w:rPr>
          <w:rFonts w:ascii="Cambria" w:hAnsi="Cambria" w:cs="Times New Roman"/>
          <w:sz w:val="24"/>
          <w:szCs w:val="24"/>
        </w:rPr>
        <w:t>whole</w:t>
      </w:r>
      <w:r w:rsidRPr="00C2066F">
        <w:rPr>
          <w:rFonts w:ascii="Cambria" w:hAnsi="Cambria" w:cs="Times New Roman"/>
          <w:sz w:val="24"/>
          <w:szCs w:val="24"/>
        </w:rPr>
        <w:t xml:space="preserve"> project.</w:t>
      </w:r>
      <w:r w:rsidR="00D57E65" w:rsidRPr="00C2066F">
        <w:rPr>
          <w:rFonts w:ascii="Cambria" w:hAnsi="Cambria" w:cs="Times New Roman"/>
          <w:sz w:val="24"/>
          <w:szCs w:val="24"/>
        </w:rPr>
        <w:t xml:space="preserve"> </w:t>
      </w:r>
    </w:p>
    <w:p w14:paraId="75C05E7C" w14:textId="6A104791" w:rsidR="00963232" w:rsidRPr="00C2066F" w:rsidRDefault="00963232" w:rsidP="00BB3550">
      <w:pPr>
        <w:rPr>
          <w:rFonts w:ascii="Cambria" w:hAnsi="Cambria" w:cs="Times New Roman"/>
          <w:sz w:val="24"/>
          <w:szCs w:val="24"/>
        </w:rPr>
      </w:pPr>
      <w:r w:rsidRPr="00C2066F">
        <w:rPr>
          <w:rFonts w:ascii="Cambria" w:hAnsi="Cambria" w:cs="Times New Roman"/>
          <w:sz w:val="24"/>
          <w:szCs w:val="24"/>
        </w:rPr>
        <w:t xml:space="preserve">One of the most important and </w:t>
      </w:r>
      <w:r w:rsidR="00F847EC" w:rsidRPr="00C2066F">
        <w:rPr>
          <w:rFonts w:ascii="Cambria" w:hAnsi="Cambria" w:cs="Times New Roman"/>
          <w:sz w:val="24"/>
          <w:szCs w:val="24"/>
        </w:rPr>
        <w:t>intensive</w:t>
      </w:r>
      <w:r w:rsidR="005D1E00" w:rsidRPr="00C2066F">
        <w:rPr>
          <w:rFonts w:ascii="Cambria" w:hAnsi="Cambria" w:cs="Times New Roman"/>
          <w:sz w:val="24"/>
          <w:szCs w:val="24"/>
        </w:rPr>
        <w:t xml:space="preserve"> activities will be the outreach to the </w:t>
      </w:r>
      <w:r w:rsidR="008E24FD" w:rsidRPr="00C2066F">
        <w:rPr>
          <w:rFonts w:ascii="Cambria" w:hAnsi="Cambria" w:cs="Times New Roman"/>
          <w:sz w:val="24"/>
          <w:szCs w:val="24"/>
        </w:rPr>
        <w:t xml:space="preserve">Estonian community of </w:t>
      </w:r>
      <w:r w:rsidR="00F847EC" w:rsidRPr="00C2066F">
        <w:rPr>
          <w:rFonts w:ascii="Cambria" w:hAnsi="Cambria" w:cs="Times New Roman"/>
          <w:sz w:val="24"/>
          <w:szCs w:val="24"/>
        </w:rPr>
        <w:t>Ukrainian</w:t>
      </w:r>
      <w:r w:rsidR="008E24FD" w:rsidRPr="00C2066F">
        <w:rPr>
          <w:rFonts w:ascii="Cambria" w:hAnsi="Cambria" w:cs="Times New Roman"/>
          <w:sz w:val="24"/>
          <w:szCs w:val="24"/>
        </w:rPr>
        <w:t xml:space="preserve"> immigrants and war refugees. This will be done with </w:t>
      </w:r>
      <w:r w:rsidR="00315170" w:rsidRPr="00C2066F">
        <w:rPr>
          <w:rFonts w:ascii="Cambria" w:hAnsi="Cambria" w:cs="Times New Roman"/>
          <w:sz w:val="24"/>
          <w:szCs w:val="24"/>
        </w:rPr>
        <w:t xml:space="preserve">the assistance of the two main organizations of </w:t>
      </w:r>
      <w:r w:rsidR="00F847EC" w:rsidRPr="00C2066F">
        <w:rPr>
          <w:rFonts w:ascii="Cambria" w:hAnsi="Cambria" w:cs="Times New Roman"/>
          <w:sz w:val="24"/>
          <w:szCs w:val="24"/>
        </w:rPr>
        <w:t xml:space="preserve">the </w:t>
      </w:r>
      <w:r w:rsidR="00315170" w:rsidRPr="00C2066F">
        <w:rPr>
          <w:rFonts w:ascii="Cambria" w:hAnsi="Cambria" w:cs="Times New Roman"/>
          <w:sz w:val="24"/>
          <w:szCs w:val="24"/>
        </w:rPr>
        <w:t xml:space="preserve">Ukrainian diaspora and in </w:t>
      </w:r>
      <w:r w:rsidR="00F847EC" w:rsidRPr="00C2066F">
        <w:rPr>
          <w:rFonts w:ascii="Cambria" w:hAnsi="Cambria" w:cs="Times New Roman"/>
          <w:sz w:val="24"/>
          <w:szCs w:val="24"/>
        </w:rPr>
        <w:t>cooperation</w:t>
      </w:r>
      <w:r w:rsidR="00315170" w:rsidRPr="00C2066F">
        <w:rPr>
          <w:rFonts w:ascii="Cambria" w:hAnsi="Cambria" w:cs="Times New Roman"/>
          <w:sz w:val="24"/>
          <w:szCs w:val="24"/>
        </w:rPr>
        <w:t xml:space="preserve"> with the Embassy of </w:t>
      </w:r>
      <w:r w:rsidR="00315170" w:rsidRPr="00C2066F">
        <w:rPr>
          <w:rFonts w:ascii="Cambria" w:hAnsi="Cambria" w:cs="Times New Roman"/>
          <w:sz w:val="24"/>
          <w:szCs w:val="24"/>
        </w:rPr>
        <w:lastRenderedPageBreak/>
        <w:t>Ukraine in Estonia. The initial consultations with the abovementioned organizations have been already held</w:t>
      </w:r>
      <w:r w:rsidR="00A04EFA" w:rsidRPr="00C2066F">
        <w:rPr>
          <w:rFonts w:ascii="Cambria" w:hAnsi="Cambria" w:cs="Times New Roman"/>
          <w:sz w:val="24"/>
          <w:szCs w:val="24"/>
        </w:rPr>
        <w:t xml:space="preserve">. </w:t>
      </w:r>
    </w:p>
    <w:p w14:paraId="5DB00C23" w14:textId="2FF71805" w:rsidR="003B1388" w:rsidRPr="00C2066F" w:rsidRDefault="00A975E0" w:rsidP="00BB3550">
      <w:pPr>
        <w:rPr>
          <w:rFonts w:ascii="Cambria" w:hAnsi="Cambria" w:cs="Times New Roman"/>
          <w:sz w:val="24"/>
          <w:szCs w:val="24"/>
        </w:rPr>
      </w:pPr>
      <w:r w:rsidRPr="00C2066F">
        <w:rPr>
          <w:rFonts w:ascii="Cambria" w:hAnsi="Cambria" w:cs="Times New Roman"/>
          <w:sz w:val="24"/>
          <w:szCs w:val="24"/>
        </w:rPr>
        <w:t xml:space="preserve">During the project, </w:t>
      </w:r>
      <w:r w:rsidR="00AD2C91" w:rsidRPr="00C2066F">
        <w:rPr>
          <w:rFonts w:ascii="Cambria" w:hAnsi="Cambria" w:cs="Times New Roman"/>
          <w:sz w:val="24"/>
          <w:szCs w:val="24"/>
        </w:rPr>
        <w:t>a</w:t>
      </w:r>
      <w:r w:rsidRPr="00C2066F">
        <w:rPr>
          <w:rFonts w:ascii="Cambria" w:hAnsi="Cambria" w:cs="Times New Roman"/>
          <w:sz w:val="24"/>
          <w:szCs w:val="24"/>
        </w:rPr>
        <w:t xml:space="preserve"> dedicated </w:t>
      </w:r>
      <w:r w:rsidR="004A4E53" w:rsidRPr="00C2066F">
        <w:rPr>
          <w:rFonts w:ascii="Cambria" w:hAnsi="Cambria" w:cs="Times New Roman"/>
          <w:sz w:val="24"/>
          <w:szCs w:val="24"/>
        </w:rPr>
        <w:t>website</w:t>
      </w:r>
      <w:r w:rsidR="00A2702A" w:rsidRPr="00C2066F">
        <w:rPr>
          <w:rFonts w:ascii="Cambria" w:hAnsi="Cambria" w:cs="Times New Roman"/>
          <w:sz w:val="24"/>
          <w:szCs w:val="24"/>
        </w:rPr>
        <w:t xml:space="preserve"> on the domain </w:t>
      </w:r>
      <w:r w:rsidR="004152F7" w:rsidRPr="00C2066F">
        <w:rPr>
          <w:rFonts w:ascii="Cambria" w:hAnsi="Cambria" w:cs="Times New Roman"/>
          <w:sz w:val="24"/>
          <w:szCs w:val="24"/>
        </w:rPr>
        <w:t>of</w:t>
      </w:r>
      <w:r w:rsidR="00A2702A" w:rsidRPr="00C2066F">
        <w:rPr>
          <w:rFonts w:ascii="Cambria" w:hAnsi="Cambria" w:cs="Times New Roman"/>
          <w:sz w:val="24"/>
          <w:szCs w:val="24"/>
        </w:rPr>
        <w:t xml:space="preserve"> EVEA, </w:t>
      </w:r>
      <w:r w:rsidR="00AD2C91" w:rsidRPr="00C2066F">
        <w:rPr>
          <w:rFonts w:ascii="Cambria" w:hAnsi="Cambria" w:cs="Times New Roman"/>
          <w:sz w:val="24"/>
          <w:szCs w:val="24"/>
        </w:rPr>
        <w:t xml:space="preserve">a </w:t>
      </w:r>
      <w:r w:rsidRPr="00C2066F">
        <w:rPr>
          <w:rFonts w:ascii="Cambria" w:hAnsi="Cambria" w:cs="Times New Roman"/>
          <w:sz w:val="24"/>
          <w:szCs w:val="24"/>
        </w:rPr>
        <w:t xml:space="preserve">Facebook group and a mailing list will be created, </w:t>
      </w:r>
      <w:r w:rsidR="00AD2C91" w:rsidRPr="00C2066F">
        <w:rPr>
          <w:rFonts w:ascii="Cambria" w:hAnsi="Cambria" w:cs="Times New Roman"/>
          <w:sz w:val="24"/>
          <w:szCs w:val="24"/>
        </w:rPr>
        <w:t>to facilitate communication with the target group</w:t>
      </w:r>
      <w:r w:rsidR="0030177E" w:rsidRPr="00C2066F">
        <w:rPr>
          <w:rFonts w:ascii="Cambria" w:hAnsi="Cambria" w:cs="Times New Roman"/>
          <w:sz w:val="24"/>
          <w:szCs w:val="24"/>
        </w:rPr>
        <w:t xml:space="preserve"> and</w:t>
      </w:r>
      <w:r w:rsidR="00AD2C91" w:rsidRPr="00C2066F">
        <w:rPr>
          <w:rFonts w:ascii="Cambria" w:hAnsi="Cambria" w:cs="Times New Roman"/>
          <w:sz w:val="24"/>
          <w:szCs w:val="24"/>
        </w:rPr>
        <w:t xml:space="preserve"> participants</w:t>
      </w:r>
      <w:r w:rsidR="0030177E" w:rsidRPr="00C2066F">
        <w:rPr>
          <w:rFonts w:ascii="Cambria" w:hAnsi="Cambria" w:cs="Times New Roman"/>
          <w:sz w:val="24"/>
          <w:szCs w:val="24"/>
        </w:rPr>
        <w:t xml:space="preserve"> of the project, also </w:t>
      </w:r>
      <w:r w:rsidR="00400ADC" w:rsidRPr="00C2066F">
        <w:rPr>
          <w:rFonts w:ascii="Cambria" w:hAnsi="Cambria" w:cs="Times New Roman"/>
          <w:sz w:val="24"/>
          <w:szCs w:val="24"/>
        </w:rPr>
        <w:t>after the end of the project period.</w:t>
      </w:r>
      <w:r w:rsidR="00AD2C91" w:rsidRPr="00C2066F">
        <w:rPr>
          <w:rFonts w:ascii="Cambria" w:hAnsi="Cambria" w:cs="Times New Roman"/>
          <w:sz w:val="24"/>
          <w:szCs w:val="24"/>
        </w:rPr>
        <w:t xml:space="preserve"> </w:t>
      </w:r>
    </w:p>
    <w:p w14:paraId="43145529" w14:textId="503A5B30" w:rsidR="00D564B0" w:rsidRPr="00C2066F" w:rsidRDefault="00D564B0" w:rsidP="00D564B0">
      <w:pPr>
        <w:rPr>
          <w:rFonts w:ascii="Cambria" w:hAnsi="Cambria" w:cs="Times New Roman"/>
          <w:sz w:val="24"/>
          <w:szCs w:val="24"/>
        </w:rPr>
      </w:pPr>
      <w:r w:rsidRPr="00C2066F">
        <w:rPr>
          <w:rFonts w:ascii="Cambria" w:hAnsi="Cambria" w:cs="Times New Roman"/>
          <w:sz w:val="24"/>
          <w:szCs w:val="24"/>
        </w:rPr>
        <w:t xml:space="preserve">The </w:t>
      </w:r>
      <w:r w:rsidR="00A04EFA" w:rsidRPr="00C2066F">
        <w:rPr>
          <w:rFonts w:ascii="Cambria" w:hAnsi="Cambria" w:cs="Times New Roman"/>
          <w:sz w:val="24"/>
          <w:szCs w:val="24"/>
        </w:rPr>
        <w:t>EEA and Norway grant</w:t>
      </w:r>
      <w:r w:rsidR="00C257E1" w:rsidRPr="00C2066F">
        <w:rPr>
          <w:rFonts w:ascii="Cambria" w:hAnsi="Cambria" w:cs="Times New Roman"/>
          <w:sz w:val="24"/>
          <w:szCs w:val="24"/>
        </w:rPr>
        <w:t>s</w:t>
      </w:r>
      <w:r w:rsidRPr="00C2066F">
        <w:rPr>
          <w:rFonts w:ascii="Cambria" w:hAnsi="Cambria" w:cs="Times New Roman"/>
          <w:sz w:val="24"/>
          <w:szCs w:val="24"/>
        </w:rPr>
        <w:t xml:space="preserve"> will be mentioned in all information distributed by SME NORWAY and </w:t>
      </w:r>
      <w:r w:rsidR="00802B30" w:rsidRPr="00C2066F">
        <w:rPr>
          <w:rFonts w:ascii="Cambria" w:hAnsi="Cambria" w:cs="Times New Roman"/>
          <w:sz w:val="24"/>
          <w:szCs w:val="24"/>
        </w:rPr>
        <w:t>EVEA</w:t>
      </w:r>
      <w:r w:rsidRPr="00C2066F">
        <w:rPr>
          <w:rFonts w:ascii="Cambria" w:hAnsi="Cambria" w:cs="Times New Roman"/>
          <w:sz w:val="24"/>
          <w:szCs w:val="24"/>
        </w:rPr>
        <w:t xml:space="preserve"> related to the </w:t>
      </w:r>
      <w:r w:rsidR="00693AFA" w:rsidRPr="00C2066F">
        <w:rPr>
          <w:rFonts w:ascii="Cambria" w:hAnsi="Cambria" w:cs="Times New Roman"/>
          <w:sz w:val="24"/>
          <w:szCs w:val="24"/>
        </w:rPr>
        <w:t xml:space="preserve">activities of the </w:t>
      </w:r>
      <w:r w:rsidRPr="00C2066F">
        <w:rPr>
          <w:rFonts w:ascii="Cambria" w:hAnsi="Cambria" w:cs="Times New Roman"/>
          <w:sz w:val="24"/>
          <w:szCs w:val="24"/>
        </w:rPr>
        <w:t xml:space="preserve">project. This includes press statements, </w:t>
      </w:r>
      <w:r w:rsidR="00317D5F" w:rsidRPr="00C2066F">
        <w:rPr>
          <w:rFonts w:ascii="Cambria" w:hAnsi="Cambria" w:cs="Times New Roman"/>
          <w:sz w:val="24"/>
          <w:szCs w:val="24"/>
        </w:rPr>
        <w:t>posts</w:t>
      </w:r>
      <w:r w:rsidRPr="00C2066F">
        <w:rPr>
          <w:rFonts w:ascii="Cambria" w:hAnsi="Cambria" w:cs="Times New Roman"/>
          <w:sz w:val="24"/>
          <w:szCs w:val="24"/>
        </w:rPr>
        <w:t xml:space="preserve"> in social media and the part</w:t>
      </w:r>
      <w:r w:rsidR="00CD117F" w:rsidRPr="00C2066F">
        <w:rPr>
          <w:rFonts w:ascii="Cambria" w:hAnsi="Cambria" w:cs="Times New Roman"/>
          <w:sz w:val="24"/>
          <w:szCs w:val="24"/>
        </w:rPr>
        <w:t>ners</w:t>
      </w:r>
      <w:r w:rsidR="00C5353E" w:rsidRPr="00C2066F">
        <w:rPr>
          <w:rFonts w:ascii="Cambria" w:hAnsi="Cambria" w:cs="Times New Roman"/>
          <w:sz w:val="24"/>
          <w:szCs w:val="24"/>
        </w:rPr>
        <w:t>’</w:t>
      </w:r>
      <w:r w:rsidRPr="00C2066F">
        <w:rPr>
          <w:rFonts w:ascii="Cambria" w:hAnsi="Cambria" w:cs="Times New Roman"/>
          <w:sz w:val="24"/>
          <w:szCs w:val="24"/>
        </w:rPr>
        <w:t xml:space="preserve"> own website</w:t>
      </w:r>
      <w:r w:rsidR="00C5353E" w:rsidRPr="00C2066F">
        <w:rPr>
          <w:rFonts w:ascii="Cambria" w:hAnsi="Cambria" w:cs="Times New Roman"/>
          <w:sz w:val="24"/>
          <w:szCs w:val="24"/>
        </w:rPr>
        <w:t>s</w:t>
      </w:r>
      <w:r w:rsidR="00BF1F39" w:rsidRPr="00C2066F">
        <w:rPr>
          <w:rFonts w:ascii="Cambria" w:hAnsi="Cambria" w:cs="Times New Roman"/>
          <w:sz w:val="24"/>
          <w:szCs w:val="24"/>
        </w:rPr>
        <w:t xml:space="preserve"> and </w:t>
      </w:r>
      <w:r w:rsidRPr="00C2066F">
        <w:rPr>
          <w:rFonts w:ascii="Cambria" w:hAnsi="Cambria" w:cs="Times New Roman"/>
          <w:sz w:val="24"/>
          <w:szCs w:val="24"/>
        </w:rPr>
        <w:t>other internal and external communication.</w:t>
      </w:r>
    </w:p>
    <w:p w14:paraId="5C809533" w14:textId="356FACE7" w:rsidR="00D564B0" w:rsidRPr="00C2066F" w:rsidRDefault="00BD537B" w:rsidP="00D564B0">
      <w:pPr>
        <w:rPr>
          <w:rFonts w:ascii="Cambria" w:hAnsi="Cambria" w:cs="Times New Roman"/>
          <w:sz w:val="24"/>
          <w:szCs w:val="24"/>
        </w:rPr>
      </w:pPr>
      <w:r w:rsidRPr="00C2066F">
        <w:rPr>
          <w:rFonts w:ascii="Cambria" w:hAnsi="Cambria" w:cs="Times New Roman"/>
          <w:sz w:val="24"/>
          <w:szCs w:val="24"/>
        </w:rPr>
        <w:t xml:space="preserve">The partners will also actively inform the </w:t>
      </w:r>
      <w:r w:rsidR="00D564B0" w:rsidRPr="00C2066F">
        <w:rPr>
          <w:rFonts w:ascii="Cambria" w:hAnsi="Cambria" w:cs="Times New Roman"/>
          <w:sz w:val="24"/>
          <w:szCs w:val="24"/>
        </w:rPr>
        <w:t>local, regional and national media</w:t>
      </w:r>
      <w:r w:rsidR="00573DF3" w:rsidRPr="00C2066F">
        <w:rPr>
          <w:rFonts w:ascii="Cambria" w:hAnsi="Cambria" w:cs="Times New Roman"/>
          <w:sz w:val="24"/>
          <w:szCs w:val="24"/>
        </w:rPr>
        <w:t xml:space="preserve"> in order to give the project broader publicity</w:t>
      </w:r>
      <w:r w:rsidR="00D564B0" w:rsidRPr="00C2066F">
        <w:rPr>
          <w:rFonts w:ascii="Cambria" w:hAnsi="Cambria" w:cs="Times New Roman"/>
          <w:sz w:val="24"/>
          <w:szCs w:val="24"/>
        </w:rPr>
        <w:t xml:space="preserve"> both in </w:t>
      </w:r>
      <w:r w:rsidR="006C3C88" w:rsidRPr="00C2066F">
        <w:rPr>
          <w:rFonts w:ascii="Cambria" w:hAnsi="Cambria" w:cs="Times New Roman"/>
          <w:sz w:val="24"/>
          <w:szCs w:val="24"/>
        </w:rPr>
        <w:t>Estonia</w:t>
      </w:r>
      <w:r w:rsidR="00D564B0" w:rsidRPr="00C2066F">
        <w:rPr>
          <w:rFonts w:ascii="Cambria" w:hAnsi="Cambria" w:cs="Times New Roman"/>
          <w:sz w:val="24"/>
          <w:szCs w:val="24"/>
        </w:rPr>
        <w:t xml:space="preserve"> and in Norway. </w:t>
      </w:r>
    </w:p>
    <w:p w14:paraId="65639069" w14:textId="77777777" w:rsidR="00543703" w:rsidRPr="00C2066F" w:rsidRDefault="00543703" w:rsidP="0035571F">
      <w:pPr>
        <w:rPr>
          <w:rFonts w:ascii="Cambria" w:hAnsi="Cambria" w:cs="Times New Roman"/>
          <w:b/>
          <w:bCs/>
          <w:sz w:val="24"/>
          <w:szCs w:val="24"/>
        </w:rPr>
      </w:pPr>
    </w:p>
    <w:p w14:paraId="619E9E1D" w14:textId="77777777" w:rsidR="009B61B8" w:rsidRPr="00C2066F" w:rsidRDefault="009B61B8" w:rsidP="009B61B8">
      <w:pPr>
        <w:rPr>
          <w:rFonts w:ascii="Cambria" w:hAnsi="Cambria" w:cs="Times New Roman"/>
          <w:b/>
          <w:bCs/>
          <w:sz w:val="24"/>
          <w:szCs w:val="24"/>
        </w:rPr>
      </w:pPr>
      <w:r w:rsidRPr="00C2066F">
        <w:rPr>
          <w:rFonts w:ascii="Cambria" w:hAnsi="Cambria" w:cs="Times New Roman"/>
          <w:b/>
          <w:bCs/>
          <w:sz w:val="24"/>
          <w:szCs w:val="24"/>
        </w:rPr>
        <w:t>Comments on budget expenses</w:t>
      </w:r>
    </w:p>
    <w:p w14:paraId="0B7AEA9B" w14:textId="0D4C75E6" w:rsidR="00566CC3" w:rsidRPr="00C2066F" w:rsidRDefault="00566CC3" w:rsidP="00566CC3">
      <w:pPr>
        <w:rPr>
          <w:rFonts w:ascii="Cambria" w:hAnsi="Cambria" w:cs="Times New Roman"/>
          <w:sz w:val="24"/>
          <w:szCs w:val="24"/>
        </w:rPr>
      </w:pPr>
      <w:r w:rsidRPr="00C2066F">
        <w:rPr>
          <w:rFonts w:ascii="Cambria" w:hAnsi="Cambria" w:cs="Times New Roman"/>
          <w:sz w:val="24"/>
          <w:szCs w:val="24"/>
        </w:rPr>
        <w:t>The total budget is planned at  82 000 Euros</w:t>
      </w:r>
      <w:r w:rsidR="009B61B8" w:rsidRPr="00C2066F">
        <w:rPr>
          <w:rFonts w:ascii="Cambria" w:hAnsi="Cambria" w:cs="Times New Roman"/>
          <w:sz w:val="24"/>
          <w:szCs w:val="24"/>
        </w:rPr>
        <w:t>.</w:t>
      </w:r>
    </w:p>
    <w:p w14:paraId="4D8E825B" w14:textId="5BE0E231" w:rsidR="006703BA" w:rsidRPr="00C2066F" w:rsidRDefault="006703BA" w:rsidP="00566CC3">
      <w:pPr>
        <w:rPr>
          <w:rFonts w:ascii="Cambria" w:hAnsi="Cambria" w:cs="Times New Roman"/>
          <w:sz w:val="24"/>
          <w:szCs w:val="24"/>
        </w:rPr>
      </w:pPr>
      <w:r w:rsidRPr="00C2066F">
        <w:rPr>
          <w:rFonts w:ascii="Cambria" w:hAnsi="Cambria" w:cs="Times New Roman"/>
          <w:sz w:val="24"/>
          <w:szCs w:val="24"/>
        </w:rPr>
        <w:t xml:space="preserve">The </w:t>
      </w:r>
      <w:r w:rsidR="00E62640" w:rsidRPr="00C2066F">
        <w:rPr>
          <w:rFonts w:ascii="Cambria" w:hAnsi="Cambria" w:cs="Times New Roman"/>
          <w:sz w:val="24"/>
          <w:szCs w:val="24"/>
        </w:rPr>
        <w:t xml:space="preserve">costs of activities </w:t>
      </w:r>
      <w:r w:rsidR="005A7976" w:rsidRPr="00C2066F">
        <w:rPr>
          <w:rFonts w:ascii="Cambria" w:hAnsi="Cambria" w:cs="Times New Roman"/>
          <w:sz w:val="24"/>
          <w:szCs w:val="24"/>
        </w:rPr>
        <w:t xml:space="preserve">in </w:t>
      </w:r>
      <w:r w:rsidR="001E0EFB" w:rsidRPr="00C2066F">
        <w:rPr>
          <w:rFonts w:ascii="Cambria" w:hAnsi="Cambria" w:cs="Times New Roman"/>
          <w:sz w:val="24"/>
          <w:szCs w:val="24"/>
        </w:rPr>
        <w:t xml:space="preserve">the </w:t>
      </w:r>
      <w:r w:rsidR="005A7976" w:rsidRPr="00C2066F">
        <w:rPr>
          <w:rFonts w:ascii="Cambria" w:hAnsi="Cambria" w:cs="Times New Roman"/>
          <w:sz w:val="24"/>
          <w:szCs w:val="24"/>
        </w:rPr>
        <w:t xml:space="preserve">aggregated form </w:t>
      </w:r>
      <w:r w:rsidR="00E62640" w:rsidRPr="00C2066F">
        <w:rPr>
          <w:rFonts w:ascii="Cambria" w:hAnsi="Cambria" w:cs="Times New Roman"/>
          <w:sz w:val="24"/>
          <w:szCs w:val="24"/>
        </w:rPr>
        <w:t>are provided</w:t>
      </w:r>
      <w:r w:rsidR="00327238" w:rsidRPr="00C2066F">
        <w:rPr>
          <w:rFonts w:ascii="Cambria" w:hAnsi="Cambria" w:cs="Times New Roman"/>
          <w:sz w:val="24"/>
          <w:szCs w:val="24"/>
        </w:rPr>
        <w:t xml:space="preserve"> in table Activity Plan on page </w:t>
      </w:r>
      <w:r w:rsidR="00E858E3" w:rsidRPr="00C2066F">
        <w:rPr>
          <w:rFonts w:ascii="Cambria" w:hAnsi="Cambria" w:cs="Times New Roman"/>
          <w:sz w:val="24"/>
          <w:szCs w:val="24"/>
        </w:rPr>
        <w:t xml:space="preserve">1. </w:t>
      </w:r>
      <w:r w:rsidR="007A687D" w:rsidRPr="00C2066F">
        <w:rPr>
          <w:rFonts w:ascii="Cambria" w:hAnsi="Cambria" w:cs="Times New Roman"/>
          <w:sz w:val="24"/>
          <w:szCs w:val="24"/>
        </w:rPr>
        <w:t xml:space="preserve"> A more detailed budget can be presented on request</w:t>
      </w:r>
      <w:r w:rsidR="008E27A3" w:rsidRPr="00C2066F">
        <w:rPr>
          <w:rFonts w:ascii="Cambria" w:hAnsi="Cambria" w:cs="Times New Roman"/>
          <w:sz w:val="24"/>
          <w:szCs w:val="24"/>
        </w:rPr>
        <w:t xml:space="preserve">. </w:t>
      </w:r>
      <w:r w:rsidR="00E858E3" w:rsidRPr="00C2066F">
        <w:rPr>
          <w:rFonts w:ascii="Cambria" w:hAnsi="Cambria" w:cs="Times New Roman"/>
          <w:sz w:val="24"/>
          <w:szCs w:val="24"/>
        </w:rPr>
        <w:t xml:space="preserve">The </w:t>
      </w:r>
      <w:r w:rsidR="005A7976" w:rsidRPr="00C2066F">
        <w:rPr>
          <w:rFonts w:ascii="Cambria" w:hAnsi="Cambria" w:cs="Times New Roman"/>
          <w:sz w:val="24"/>
          <w:szCs w:val="24"/>
        </w:rPr>
        <w:t>estimated</w:t>
      </w:r>
      <w:r w:rsidR="00E858E3" w:rsidRPr="00C2066F">
        <w:rPr>
          <w:rFonts w:ascii="Cambria" w:hAnsi="Cambria" w:cs="Times New Roman"/>
          <w:sz w:val="24"/>
          <w:szCs w:val="24"/>
        </w:rPr>
        <w:t xml:space="preserve"> </w:t>
      </w:r>
      <w:r w:rsidR="00C02E45" w:rsidRPr="00C2066F">
        <w:rPr>
          <w:rFonts w:ascii="Cambria" w:hAnsi="Cambria" w:cs="Times New Roman"/>
          <w:sz w:val="24"/>
          <w:szCs w:val="24"/>
        </w:rPr>
        <w:t xml:space="preserve">split of the budget between the partners is: </w:t>
      </w:r>
    </w:p>
    <w:p w14:paraId="34C618FA" w14:textId="7C4A0D2D" w:rsidR="00C02E45" w:rsidRPr="00C2066F" w:rsidRDefault="00C02E45" w:rsidP="009371F8">
      <w:pPr>
        <w:pStyle w:val="NoSpacing"/>
        <w:rPr>
          <w:rFonts w:ascii="Cambria" w:hAnsi="Cambria"/>
        </w:rPr>
      </w:pPr>
      <w:r w:rsidRPr="00C2066F">
        <w:rPr>
          <w:rFonts w:ascii="Cambria" w:hAnsi="Cambria"/>
        </w:rPr>
        <w:t xml:space="preserve">EVEA: </w:t>
      </w:r>
      <w:r w:rsidR="00A43C8A" w:rsidRPr="00C2066F">
        <w:rPr>
          <w:rFonts w:ascii="Cambria" w:hAnsi="Cambria"/>
        </w:rPr>
        <w:t>55</w:t>
      </w:r>
      <w:r w:rsidR="005A7976" w:rsidRPr="00C2066F">
        <w:rPr>
          <w:rFonts w:ascii="Cambria" w:hAnsi="Cambria"/>
        </w:rPr>
        <w:t xml:space="preserve"> </w:t>
      </w:r>
      <w:r w:rsidR="00A43C8A" w:rsidRPr="00C2066F">
        <w:rPr>
          <w:rFonts w:ascii="Cambria" w:hAnsi="Cambria"/>
        </w:rPr>
        <w:t>000€</w:t>
      </w:r>
    </w:p>
    <w:p w14:paraId="1123A13F" w14:textId="3E9B6F75" w:rsidR="00C02E45" w:rsidRPr="00C2066F" w:rsidRDefault="00C02E45" w:rsidP="009371F8">
      <w:pPr>
        <w:pStyle w:val="NoSpacing"/>
        <w:rPr>
          <w:rFonts w:ascii="Cambria" w:hAnsi="Cambria"/>
        </w:rPr>
      </w:pPr>
      <w:r w:rsidRPr="00C2066F">
        <w:rPr>
          <w:rFonts w:ascii="Cambria" w:hAnsi="Cambria"/>
        </w:rPr>
        <w:t xml:space="preserve">SME Norway: </w:t>
      </w:r>
      <w:r w:rsidR="00A43C8A" w:rsidRPr="00C2066F">
        <w:rPr>
          <w:rFonts w:ascii="Cambria" w:hAnsi="Cambria"/>
        </w:rPr>
        <w:t>27</w:t>
      </w:r>
      <w:r w:rsidR="009371F8" w:rsidRPr="00C2066F">
        <w:rPr>
          <w:rFonts w:ascii="Cambria" w:hAnsi="Cambria"/>
        </w:rPr>
        <w:t> </w:t>
      </w:r>
      <w:r w:rsidR="00A43C8A" w:rsidRPr="00C2066F">
        <w:rPr>
          <w:rFonts w:ascii="Cambria" w:hAnsi="Cambria"/>
        </w:rPr>
        <w:t>000</w:t>
      </w:r>
      <w:r w:rsidR="005A7976" w:rsidRPr="00C2066F">
        <w:rPr>
          <w:rFonts w:ascii="Cambria" w:hAnsi="Cambria"/>
        </w:rPr>
        <w:t>€</w:t>
      </w:r>
    </w:p>
    <w:p w14:paraId="2F9EBA4F" w14:textId="77777777" w:rsidR="009371F8" w:rsidRPr="00C2066F" w:rsidRDefault="009371F8" w:rsidP="009371F8">
      <w:pPr>
        <w:pStyle w:val="NoSpacing"/>
      </w:pPr>
    </w:p>
    <w:p w14:paraId="4E501919" w14:textId="4C64F704" w:rsidR="0035571F" w:rsidRPr="00C2066F" w:rsidRDefault="0035571F" w:rsidP="0035571F">
      <w:pPr>
        <w:rPr>
          <w:rFonts w:ascii="Cambria" w:hAnsi="Cambria" w:cs="Times New Roman"/>
          <w:sz w:val="24"/>
          <w:szCs w:val="24"/>
        </w:rPr>
      </w:pPr>
      <w:r w:rsidRPr="00C2066F">
        <w:rPr>
          <w:rFonts w:ascii="Cambria" w:hAnsi="Cambria" w:cs="Times New Roman"/>
          <w:sz w:val="24"/>
          <w:szCs w:val="24"/>
        </w:rPr>
        <w:t>Due to the nature of the project, which is focused on know</w:t>
      </w:r>
      <w:r w:rsidR="0089008F" w:rsidRPr="00C2066F">
        <w:rPr>
          <w:rFonts w:ascii="Cambria" w:hAnsi="Cambria" w:cs="Times New Roman"/>
          <w:sz w:val="24"/>
          <w:szCs w:val="24"/>
        </w:rPr>
        <w:t xml:space="preserve">ledge </w:t>
      </w:r>
      <w:r w:rsidRPr="00C2066F">
        <w:rPr>
          <w:rFonts w:ascii="Cambria" w:hAnsi="Cambria" w:cs="Times New Roman"/>
          <w:sz w:val="24"/>
          <w:szCs w:val="24"/>
        </w:rPr>
        <w:t>transfer and creation of local business incentives, the</w:t>
      </w:r>
      <w:r w:rsidR="00212997" w:rsidRPr="00C2066F">
        <w:rPr>
          <w:rFonts w:ascii="Cambria" w:hAnsi="Cambria" w:cs="Times New Roman"/>
          <w:sz w:val="24"/>
          <w:szCs w:val="24"/>
        </w:rPr>
        <w:t xml:space="preserve"> </w:t>
      </w:r>
      <w:r w:rsidRPr="00C2066F">
        <w:rPr>
          <w:rFonts w:ascii="Cambria" w:hAnsi="Cambria" w:cs="Times New Roman"/>
          <w:sz w:val="24"/>
          <w:szCs w:val="24"/>
        </w:rPr>
        <w:t xml:space="preserve">project does not </w:t>
      </w:r>
      <w:r w:rsidR="005C68FF" w:rsidRPr="00C2066F">
        <w:rPr>
          <w:rFonts w:ascii="Cambria" w:hAnsi="Cambria" w:cs="Times New Roman"/>
          <w:sz w:val="24"/>
          <w:szCs w:val="24"/>
        </w:rPr>
        <w:t>include</w:t>
      </w:r>
      <w:r w:rsidR="008D5E37" w:rsidRPr="00C2066F">
        <w:rPr>
          <w:rFonts w:ascii="Cambria" w:hAnsi="Cambria" w:cs="Times New Roman"/>
          <w:sz w:val="24"/>
          <w:szCs w:val="24"/>
        </w:rPr>
        <w:t xml:space="preserve"> </w:t>
      </w:r>
      <w:r w:rsidR="00D87E7B">
        <w:rPr>
          <w:rFonts w:ascii="Cambria" w:hAnsi="Cambria" w:cs="Times New Roman"/>
          <w:sz w:val="24"/>
          <w:szCs w:val="24"/>
        </w:rPr>
        <w:t xml:space="preserve">the </w:t>
      </w:r>
      <w:r w:rsidR="008D5E37" w:rsidRPr="00C2066F">
        <w:rPr>
          <w:rFonts w:ascii="Cambria" w:hAnsi="Cambria" w:cs="Times New Roman"/>
          <w:sz w:val="24"/>
          <w:szCs w:val="24"/>
        </w:rPr>
        <w:t>purchase of goods</w:t>
      </w:r>
      <w:r w:rsidR="006916AB" w:rsidRPr="00C2066F">
        <w:rPr>
          <w:rFonts w:ascii="Cambria" w:hAnsi="Cambria" w:cs="Times New Roman"/>
          <w:sz w:val="24"/>
          <w:szCs w:val="24"/>
        </w:rPr>
        <w:t xml:space="preserve">, </w:t>
      </w:r>
      <w:r w:rsidRPr="00C2066F">
        <w:rPr>
          <w:rFonts w:ascii="Cambria" w:hAnsi="Cambria" w:cs="Times New Roman"/>
          <w:sz w:val="24"/>
          <w:szCs w:val="24"/>
        </w:rPr>
        <w:t xml:space="preserve">tangible </w:t>
      </w:r>
      <w:r w:rsidR="006916AB" w:rsidRPr="00C2066F">
        <w:rPr>
          <w:rFonts w:ascii="Cambria" w:hAnsi="Cambria" w:cs="Times New Roman"/>
          <w:sz w:val="24"/>
          <w:szCs w:val="24"/>
        </w:rPr>
        <w:t>assets</w:t>
      </w:r>
      <w:r w:rsidRPr="00C2066F">
        <w:rPr>
          <w:rFonts w:ascii="Cambria" w:hAnsi="Cambria" w:cs="Times New Roman"/>
          <w:sz w:val="24"/>
          <w:szCs w:val="24"/>
        </w:rPr>
        <w:t xml:space="preserve">, </w:t>
      </w:r>
      <w:proofErr w:type="gramStart"/>
      <w:r w:rsidRPr="00C2066F">
        <w:rPr>
          <w:rFonts w:ascii="Cambria" w:hAnsi="Cambria" w:cs="Times New Roman"/>
          <w:sz w:val="24"/>
          <w:szCs w:val="24"/>
        </w:rPr>
        <w:t>system</w:t>
      </w:r>
      <w:r w:rsidR="006916AB" w:rsidRPr="00C2066F">
        <w:rPr>
          <w:rFonts w:ascii="Cambria" w:hAnsi="Cambria" w:cs="Times New Roman"/>
          <w:sz w:val="24"/>
          <w:szCs w:val="24"/>
        </w:rPr>
        <w:t>s</w:t>
      </w:r>
      <w:proofErr w:type="gramEnd"/>
      <w:r w:rsidRPr="00C2066F">
        <w:rPr>
          <w:rFonts w:ascii="Cambria" w:hAnsi="Cambria" w:cs="Times New Roman"/>
          <w:sz w:val="24"/>
          <w:szCs w:val="24"/>
        </w:rPr>
        <w:t xml:space="preserve"> or software</w:t>
      </w:r>
      <w:r w:rsidR="006916AB" w:rsidRPr="00C2066F">
        <w:rPr>
          <w:rFonts w:ascii="Cambria" w:hAnsi="Cambria" w:cs="Times New Roman"/>
          <w:sz w:val="24"/>
          <w:szCs w:val="24"/>
        </w:rPr>
        <w:t>.</w:t>
      </w:r>
      <w:r w:rsidRPr="00C2066F">
        <w:rPr>
          <w:rFonts w:ascii="Cambria" w:hAnsi="Cambria" w:cs="Times New Roman"/>
          <w:sz w:val="24"/>
          <w:szCs w:val="24"/>
        </w:rPr>
        <w:t xml:space="preserve"> </w:t>
      </w:r>
      <w:r w:rsidR="001C181F" w:rsidRPr="00C2066F">
        <w:rPr>
          <w:rFonts w:ascii="Cambria" w:hAnsi="Cambria" w:cs="Times New Roman"/>
          <w:sz w:val="24"/>
          <w:szCs w:val="24"/>
        </w:rPr>
        <w:t xml:space="preserve">The costs include salaries and purchased services. </w:t>
      </w:r>
      <w:r w:rsidR="003805F1" w:rsidRPr="00C2066F">
        <w:rPr>
          <w:rFonts w:ascii="Cambria" w:hAnsi="Cambria" w:cs="Times New Roman"/>
          <w:sz w:val="24"/>
          <w:szCs w:val="24"/>
        </w:rPr>
        <w:t xml:space="preserve"> </w:t>
      </w:r>
      <w:r w:rsidR="00D87E7B">
        <w:rPr>
          <w:rFonts w:ascii="Cambria" w:hAnsi="Cambria" w:cs="Times New Roman"/>
          <w:sz w:val="24"/>
          <w:szCs w:val="24"/>
        </w:rPr>
        <w:t>Organizational</w:t>
      </w:r>
      <w:r w:rsidR="003805F1" w:rsidRPr="00C2066F">
        <w:rPr>
          <w:rFonts w:ascii="Cambria" w:hAnsi="Cambria" w:cs="Times New Roman"/>
          <w:sz w:val="24"/>
          <w:szCs w:val="24"/>
        </w:rPr>
        <w:t xml:space="preserve"> and project management work will be mostly performed by the </w:t>
      </w:r>
      <w:r w:rsidRPr="00C2066F">
        <w:rPr>
          <w:rFonts w:ascii="Cambria" w:hAnsi="Cambria" w:cs="Times New Roman"/>
          <w:sz w:val="24"/>
          <w:szCs w:val="24"/>
        </w:rPr>
        <w:t xml:space="preserve">staff of the applicant and the </w:t>
      </w:r>
      <w:r w:rsidR="00B75DCC" w:rsidRPr="00C2066F">
        <w:rPr>
          <w:rFonts w:ascii="Cambria" w:hAnsi="Cambria" w:cs="Times New Roman"/>
          <w:sz w:val="24"/>
          <w:szCs w:val="24"/>
        </w:rPr>
        <w:t>partner</w:t>
      </w:r>
      <w:r w:rsidR="007C42B2" w:rsidRPr="00C2066F">
        <w:rPr>
          <w:rFonts w:ascii="Cambria" w:hAnsi="Cambria" w:cs="Times New Roman"/>
          <w:sz w:val="24"/>
          <w:szCs w:val="24"/>
        </w:rPr>
        <w:t xml:space="preserve">. </w:t>
      </w:r>
      <w:r w:rsidR="007736F7" w:rsidRPr="00C2066F">
        <w:rPr>
          <w:rFonts w:ascii="Cambria" w:hAnsi="Cambria" w:cs="Times New Roman"/>
          <w:sz w:val="24"/>
          <w:szCs w:val="24"/>
        </w:rPr>
        <w:t>External experts and speakers will be involved from the Estonian side</w:t>
      </w:r>
      <w:r w:rsidR="00D87E7B">
        <w:rPr>
          <w:rFonts w:ascii="Cambria" w:hAnsi="Cambria" w:cs="Times New Roman"/>
          <w:sz w:val="24"/>
          <w:szCs w:val="24"/>
        </w:rPr>
        <w:t xml:space="preserve"> </w:t>
      </w:r>
      <w:r w:rsidR="007736F7" w:rsidRPr="00C2066F">
        <w:rPr>
          <w:rFonts w:ascii="Cambria" w:hAnsi="Cambria" w:cs="Times New Roman"/>
          <w:sz w:val="24"/>
          <w:szCs w:val="24"/>
        </w:rPr>
        <w:t xml:space="preserve">for the </w:t>
      </w:r>
      <w:r w:rsidRPr="00C2066F">
        <w:rPr>
          <w:rFonts w:ascii="Cambria" w:hAnsi="Cambria" w:cs="Times New Roman"/>
          <w:sz w:val="24"/>
          <w:szCs w:val="24"/>
        </w:rPr>
        <w:t xml:space="preserve">preparation </w:t>
      </w:r>
      <w:r w:rsidR="00B64A40" w:rsidRPr="00C2066F">
        <w:rPr>
          <w:rFonts w:ascii="Cambria" w:hAnsi="Cambria" w:cs="Times New Roman"/>
          <w:sz w:val="24"/>
          <w:szCs w:val="24"/>
        </w:rPr>
        <w:t>of materials</w:t>
      </w:r>
      <w:r w:rsidR="00667C32" w:rsidRPr="00C2066F">
        <w:rPr>
          <w:rFonts w:ascii="Cambria" w:hAnsi="Cambria" w:cs="Times New Roman"/>
          <w:sz w:val="24"/>
          <w:szCs w:val="24"/>
        </w:rPr>
        <w:t>, setting up electronic channels</w:t>
      </w:r>
      <w:r w:rsidR="00A831F9" w:rsidRPr="00C2066F">
        <w:rPr>
          <w:rFonts w:ascii="Cambria" w:hAnsi="Cambria" w:cs="Times New Roman"/>
          <w:sz w:val="24"/>
          <w:szCs w:val="24"/>
        </w:rPr>
        <w:t>, delivering presentations</w:t>
      </w:r>
      <w:r w:rsidR="007B424D" w:rsidRPr="00C2066F">
        <w:rPr>
          <w:rFonts w:ascii="Cambria" w:hAnsi="Cambria" w:cs="Times New Roman"/>
          <w:sz w:val="24"/>
          <w:szCs w:val="24"/>
        </w:rPr>
        <w:t xml:space="preserve"> at the events</w:t>
      </w:r>
      <w:r w:rsidR="00D87E7B">
        <w:rPr>
          <w:rFonts w:ascii="Cambria" w:hAnsi="Cambria" w:cs="Times New Roman"/>
          <w:sz w:val="24"/>
          <w:szCs w:val="24"/>
        </w:rPr>
        <w:t xml:space="preserve">, </w:t>
      </w:r>
      <w:r w:rsidR="00A831F9" w:rsidRPr="00C2066F">
        <w:rPr>
          <w:rFonts w:ascii="Cambria" w:hAnsi="Cambria" w:cs="Times New Roman"/>
          <w:sz w:val="24"/>
          <w:szCs w:val="24"/>
        </w:rPr>
        <w:t xml:space="preserve">and </w:t>
      </w:r>
      <w:r w:rsidR="001A2941" w:rsidRPr="00C2066F">
        <w:rPr>
          <w:rFonts w:ascii="Cambria" w:hAnsi="Cambria" w:cs="Times New Roman"/>
          <w:sz w:val="24"/>
          <w:szCs w:val="24"/>
        </w:rPr>
        <w:t>mentoring.</w:t>
      </w:r>
      <w:r w:rsidR="00B279DB" w:rsidRPr="00C2066F">
        <w:rPr>
          <w:rFonts w:ascii="Cambria" w:hAnsi="Cambria" w:cs="Times New Roman"/>
          <w:sz w:val="24"/>
          <w:szCs w:val="24"/>
        </w:rPr>
        <w:t xml:space="preserve"> </w:t>
      </w:r>
    </w:p>
    <w:p w14:paraId="276BA3AA" w14:textId="3D7EFC6C" w:rsidR="0035571F" w:rsidRPr="00212997" w:rsidRDefault="0035571F" w:rsidP="0035571F">
      <w:pPr>
        <w:rPr>
          <w:rFonts w:ascii="Cambria" w:hAnsi="Cambria" w:cs="Times New Roman"/>
          <w:sz w:val="24"/>
          <w:szCs w:val="24"/>
        </w:rPr>
      </w:pPr>
      <w:r w:rsidRPr="00C2066F">
        <w:rPr>
          <w:rFonts w:ascii="Cambria" w:hAnsi="Cambria" w:cs="Times New Roman"/>
          <w:sz w:val="24"/>
          <w:szCs w:val="24"/>
        </w:rPr>
        <w:t xml:space="preserve">The estimated budget was prepared by </w:t>
      </w:r>
      <w:r w:rsidR="00212997" w:rsidRPr="00C2066F">
        <w:rPr>
          <w:rFonts w:ascii="Cambria" w:hAnsi="Cambria" w:cs="Times New Roman"/>
          <w:sz w:val="24"/>
          <w:szCs w:val="24"/>
        </w:rPr>
        <w:t>the project partners</w:t>
      </w:r>
      <w:r w:rsidR="004678A5" w:rsidRPr="00C2066F">
        <w:rPr>
          <w:rFonts w:ascii="Cambria" w:hAnsi="Cambria" w:cs="Times New Roman"/>
          <w:sz w:val="24"/>
          <w:szCs w:val="24"/>
        </w:rPr>
        <w:t xml:space="preserve"> </w:t>
      </w:r>
      <w:r w:rsidR="00E43C3A" w:rsidRPr="00C2066F">
        <w:rPr>
          <w:rFonts w:ascii="Cambria" w:hAnsi="Cambria" w:cs="Times New Roman"/>
          <w:sz w:val="24"/>
          <w:szCs w:val="24"/>
        </w:rPr>
        <w:t>in cooperation</w:t>
      </w:r>
      <w:r w:rsidRPr="00C2066F">
        <w:rPr>
          <w:rFonts w:ascii="Cambria" w:hAnsi="Cambria" w:cs="Times New Roman"/>
          <w:sz w:val="24"/>
          <w:szCs w:val="24"/>
        </w:rPr>
        <w:t xml:space="preserve">. The estimations were designed </w:t>
      </w:r>
      <w:r w:rsidR="00712A51">
        <w:rPr>
          <w:rFonts w:ascii="Cambria" w:hAnsi="Cambria" w:cs="Times New Roman"/>
          <w:sz w:val="24"/>
          <w:szCs w:val="24"/>
        </w:rPr>
        <w:t>based on</w:t>
      </w:r>
      <w:r w:rsidRPr="00C2066F">
        <w:rPr>
          <w:rFonts w:ascii="Cambria" w:hAnsi="Cambria" w:cs="Times New Roman"/>
          <w:sz w:val="24"/>
          <w:szCs w:val="24"/>
        </w:rPr>
        <w:t xml:space="preserve"> fair division and logical structure of the project, focusing specifically on cost-effectiveness and</w:t>
      </w:r>
      <w:r w:rsidR="00212997" w:rsidRPr="00C2066F">
        <w:rPr>
          <w:rFonts w:ascii="Cambria" w:hAnsi="Cambria" w:cs="Times New Roman"/>
          <w:sz w:val="24"/>
          <w:szCs w:val="24"/>
        </w:rPr>
        <w:t xml:space="preserve"> </w:t>
      </w:r>
      <w:r w:rsidRPr="00C2066F">
        <w:rPr>
          <w:rFonts w:ascii="Cambria" w:hAnsi="Cambria" w:cs="Times New Roman"/>
          <w:sz w:val="24"/>
          <w:szCs w:val="24"/>
        </w:rPr>
        <w:t xml:space="preserve">financing of only the crucial activities and </w:t>
      </w:r>
      <w:r w:rsidR="00204B96" w:rsidRPr="00C2066F">
        <w:rPr>
          <w:rFonts w:ascii="Cambria" w:hAnsi="Cambria" w:cs="Times New Roman"/>
          <w:sz w:val="24"/>
          <w:szCs w:val="24"/>
        </w:rPr>
        <w:t>needs</w:t>
      </w:r>
      <w:r w:rsidRPr="00C2066F">
        <w:rPr>
          <w:rFonts w:ascii="Cambria" w:hAnsi="Cambria" w:cs="Times New Roman"/>
          <w:sz w:val="24"/>
          <w:szCs w:val="24"/>
        </w:rPr>
        <w:t xml:space="preserve"> for the project implementation. </w:t>
      </w:r>
      <w:r w:rsidR="00212997" w:rsidRPr="00C2066F">
        <w:rPr>
          <w:rFonts w:ascii="Cambria" w:hAnsi="Cambria" w:cs="Times New Roman"/>
          <w:sz w:val="24"/>
          <w:szCs w:val="24"/>
        </w:rPr>
        <w:t xml:space="preserve"> </w:t>
      </w:r>
      <w:r w:rsidRPr="00C2066F">
        <w:rPr>
          <w:rFonts w:ascii="Cambria" w:hAnsi="Cambria" w:cs="Times New Roman"/>
          <w:sz w:val="24"/>
          <w:szCs w:val="24"/>
        </w:rPr>
        <w:t xml:space="preserve">The estimated budget includes solely expenditures that are necessary for the </w:t>
      </w:r>
      <w:r w:rsidR="00E43C3A" w:rsidRPr="00C2066F">
        <w:rPr>
          <w:rFonts w:ascii="Cambria" w:hAnsi="Cambria" w:cs="Times New Roman"/>
          <w:sz w:val="24"/>
          <w:szCs w:val="24"/>
        </w:rPr>
        <w:t>fulfillment</w:t>
      </w:r>
      <w:r w:rsidRPr="00C2066F">
        <w:rPr>
          <w:rFonts w:ascii="Cambria" w:hAnsi="Cambria" w:cs="Times New Roman"/>
          <w:sz w:val="24"/>
          <w:szCs w:val="24"/>
        </w:rPr>
        <w:t xml:space="preserve"> of </w:t>
      </w:r>
      <w:r w:rsidR="002A268E" w:rsidRPr="00C2066F">
        <w:rPr>
          <w:rFonts w:ascii="Cambria" w:hAnsi="Cambria" w:cs="Times New Roman"/>
          <w:sz w:val="24"/>
          <w:szCs w:val="24"/>
        </w:rPr>
        <w:t xml:space="preserve">the </w:t>
      </w:r>
      <w:r w:rsidRPr="00C2066F">
        <w:rPr>
          <w:rFonts w:ascii="Cambria" w:hAnsi="Cambria" w:cs="Times New Roman"/>
          <w:sz w:val="24"/>
          <w:szCs w:val="24"/>
        </w:rPr>
        <w:t>project objectives</w:t>
      </w:r>
      <w:r w:rsidR="00212997" w:rsidRPr="00C2066F">
        <w:rPr>
          <w:rFonts w:ascii="Cambria" w:hAnsi="Cambria" w:cs="Times New Roman"/>
          <w:sz w:val="24"/>
          <w:szCs w:val="24"/>
        </w:rPr>
        <w:t xml:space="preserve"> </w:t>
      </w:r>
      <w:r w:rsidRPr="00C2066F">
        <w:rPr>
          <w:rFonts w:ascii="Cambria" w:hAnsi="Cambria" w:cs="Times New Roman"/>
          <w:sz w:val="24"/>
          <w:szCs w:val="24"/>
        </w:rPr>
        <w:t>and</w:t>
      </w:r>
      <w:r w:rsidR="00A65CE4" w:rsidRPr="00C2066F">
        <w:rPr>
          <w:rFonts w:ascii="Cambria" w:hAnsi="Cambria" w:cs="Times New Roman"/>
          <w:sz w:val="24"/>
          <w:szCs w:val="24"/>
        </w:rPr>
        <w:t xml:space="preserve"> the</w:t>
      </w:r>
      <w:r w:rsidRPr="00C2066F">
        <w:rPr>
          <w:rFonts w:ascii="Cambria" w:hAnsi="Cambria" w:cs="Times New Roman"/>
          <w:sz w:val="24"/>
          <w:szCs w:val="24"/>
        </w:rPr>
        <w:t xml:space="preserve"> achievement of the proposed </w:t>
      </w:r>
      <w:r w:rsidR="00174142" w:rsidRPr="00C2066F">
        <w:rPr>
          <w:rFonts w:ascii="Cambria" w:hAnsi="Cambria" w:cs="Times New Roman"/>
          <w:sz w:val="24"/>
          <w:szCs w:val="24"/>
        </w:rPr>
        <w:t>results</w:t>
      </w:r>
      <w:r w:rsidRPr="00C2066F">
        <w:rPr>
          <w:rFonts w:ascii="Cambria" w:hAnsi="Cambria" w:cs="Times New Roman"/>
          <w:sz w:val="24"/>
          <w:szCs w:val="24"/>
        </w:rPr>
        <w:t>.</w:t>
      </w:r>
    </w:p>
    <w:p w14:paraId="3772DC98" w14:textId="77777777" w:rsidR="00D564B0" w:rsidRPr="00A65CE4" w:rsidRDefault="00D564B0" w:rsidP="00D564B0"/>
    <w:sectPr w:rsidR="00D564B0" w:rsidRPr="00A65CE4" w:rsidSect="008D7515">
      <w:footerReference w:type="default" r:id="rId16"/>
      <w:pgSz w:w="11906" w:h="16838" w:code="9"/>
      <w:pgMar w:top="1440" w:right="1077" w:bottom="144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EDC12" w14:textId="77777777" w:rsidR="008D7515" w:rsidRDefault="008D7515" w:rsidP="007309DF">
      <w:pPr>
        <w:spacing w:after="0" w:line="240" w:lineRule="auto"/>
      </w:pPr>
      <w:r>
        <w:separator/>
      </w:r>
    </w:p>
  </w:endnote>
  <w:endnote w:type="continuationSeparator" w:id="0">
    <w:p w14:paraId="6FD8E363" w14:textId="77777777" w:rsidR="008D7515" w:rsidRDefault="008D7515" w:rsidP="0073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48378"/>
      <w:docPartObj>
        <w:docPartGallery w:val="Page Numbers (Bottom of Page)"/>
        <w:docPartUnique/>
      </w:docPartObj>
    </w:sdtPr>
    <w:sdtEndPr>
      <w:rPr>
        <w:noProof/>
      </w:rPr>
    </w:sdtEndPr>
    <w:sdtContent>
      <w:p w14:paraId="087859EF" w14:textId="77777777" w:rsidR="004F2E76" w:rsidRDefault="004F2E76">
        <w:pPr>
          <w:pStyle w:val="Footer"/>
          <w:jc w:val="right"/>
        </w:pPr>
        <w:r>
          <w:fldChar w:fldCharType="begin"/>
        </w:r>
        <w:r>
          <w:instrText xml:space="preserve"> PAGE   \* MERGEFORMAT </w:instrText>
        </w:r>
        <w:r>
          <w:fldChar w:fldCharType="separate"/>
        </w:r>
        <w:r w:rsidR="003C4079">
          <w:rPr>
            <w:noProof/>
          </w:rPr>
          <w:t>2</w:t>
        </w:r>
        <w:r>
          <w:rPr>
            <w:noProof/>
          </w:rPr>
          <w:fldChar w:fldCharType="end"/>
        </w:r>
      </w:p>
    </w:sdtContent>
  </w:sdt>
  <w:p w14:paraId="0C1EDBA0" w14:textId="77777777" w:rsidR="004F2E76" w:rsidRDefault="004F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7980C" w14:textId="77777777" w:rsidR="008D7515" w:rsidRDefault="008D7515" w:rsidP="007309DF">
      <w:pPr>
        <w:spacing w:after="0" w:line="240" w:lineRule="auto"/>
      </w:pPr>
      <w:r>
        <w:separator/>
      </w:r>
    </w:p>
  </w:footnote>
  <w:footnote w:type="continuationSeparator" w:id="0">
    <w:p w14:paraId="34767CA5" w14:textId="77777777" w:rsidR="008D7515" w:rsidRDefault="008D7515" w:rsidP="007309DF">
      <w:pPr>
        <w:spacing w:after="0" w:line="240" w:lineRule="auto"/>
      </w:pPr>
      <w:r>
        <w:continuationSeparator/>
      </w:r>
    </w:p>
  </w:footnote>
  <w:footnote w:id="1">
    <w:p w14:paraId="49405864" w14:textId="77777777" w:rsidR="00B11EA7" w:rsidRPr="00B11EA7" w:rsidRDefault="00B11EA7">
      <w:pPr>
        <w:pStyle w:val="FootnoteText"/>
      </w:pPr>
      <w:r>
        <w:rPr>
          <w:rStyle w:val="FootnoteReference"/>
        </w:rPr>
        <w:footnoteRef/>
      </w:r>
      <w:r>
        <w:t xml:space="preserve"> </w:t>
      </w:r>
      <w:r w:rsidRPr="00B11EA7">
        <w:t xml:space="preserve">Please refer to the </w:t>
      </w:r>
      <w:hyperlink r:id="rId1" w:history="1">
        <w:r w:rsidRPr="003C4079">
          <w:rPr>
            <w:rStyle w:val="Hyperlink"/>
          </w:rPr>
          <w:t>Results Guideline</w:t>
        </w:r>
      </w:hyperlink>
    </w:p>
  </w:footnote>
  <w:footnote w:id="2">
    <w:p w14:paraId="6EFB9BCA" w14:textId="72DF1A17" w:rsidR="00877DF1" w:rsidRPr="00C82470" w:rsidRDefault="00877DF1" w:rsidP="00877DF1">
      <w:pPr>
        <w:pStyle w:val="FootnoteText"/>
      </w:pPr>
      <w:r>
        <w:rPr>
          <w:rStyle w:val="FootnoteReference"/>
        </w:rPr>
        <w:footnoteRef/>
      </w:r>
      <w:r>
        <w:t xml:space="preserve"> </w:t>
      </w:r>
      <w:hyperlink r:id="rId2" w:history="1">
        <w:r w:rsidR="00E02462" w:rsidRPr="00BA57E2">
          <w:rPr>
            <w:rStyle w:val="Hyperlink"/>
          </w:rPr>
          <w:t>https://estonia.mfa.gov.ua/en/partnership/108-ukrajinci-v-jestoniji</w:t>
        </w:r>
      </w:hyperlink>
      <w:r w:rsidR="00E02462">
        <w:t xml:space="preserve"> </w:t>
      </w:r>
    </w:p>
  </w:footnote>
  <w:footnote w:id="3">
    <w:p w14:paraId="45947677" w14:textId="77777777" w:rsidR="00877DF1" w:rsidRPr="00947480" w:rsidRDefault="00877DF1" w:rsidP="00877DF1">
      <w:pPr>
        <w:pStyle w:val="FootnoteText"/>
        <w:rPr>
          <w:lang w:val="en-US"/>
        </w:rPr>
      </w:pPr>
      <w:r>
        <w:rPr>
          <w:rStyle w:val="FootnoteReference"/>
        </w:rPr>
        <w:footnoteRef/>
      </w:r>
      <w:r>
        <w:t xml:space="preserve"> </w:t>
      </w:r>
      <w:hyperlink r:id="rId3" w:history="1">
        <w:r w:rsidRPr="00BA57E2">
          <w:rPr>
            <w:rStyle w:val="Hyperlink"/>
          </w:rPr>
          <w:t>https://www.siseministeerium.ee/statistika-ukraina-sojapogenike-kohta</w:t>
        </w:r>
      </w:hyperlink>
      <w:r>
        <w:t xml:space="preserve"> </w:t>
      </w:r>
    </w:p>
  </w:footnote>
  <w:footnote w:id="4">
    <w:p w14:paraId="1D2B0E60" w14:textId="265CA173" w:rsidR="007D564B" w:rsidRDefault="007D564B">
      <w:pPr>
        <w:pStyle w:val="FootnoteText"/>
      </w:pPr>
      <w:r>
        <w:rPr>
          <w:rStyle w:val="FootnoteReference"/>
        </w:rPr>
        <w:footnoteRef/>
      </w:r>
      <w:r>
        <w:t xml:space="preserve"> </w:t>
      </w:r>
      <w:hyperlink r:id="rId4" w:history="1">
        <w:r w:rsidRPr="00BA57E2">
          <w:rPr>
            <w:rStyle w:val="Hyperlink"/>
          </w:rPr>
          <w:t>www.evea.ee</w:t>
        </w:r>
      </w:hyperlink>
    </w:p>
    <w:p w14:paraId="26C7CFC9" w14:textId="77777777" w:rsidR="007D564B" w:rsidRPr="007D564B" w:rsidRDefault="007D564B">
      <w:pPr>
        <w:pStyle w:val="FootnoteText"/>
      </w:pPr>
    </w:p>
  </w:footnote>
  <w:footnote w:id="5">
    <w:p w14:paraId="176002A5" w14:textId="4F37B5DB" w:rsidR="005D2EC5" w:rsidRPr="005D2EC5" w:rsidRDefault="005D2EC5">
      <w:pPr>
        <w:pStyle w:val="FootnoteText"/>
      </w:pPr>
      <w:r>
        <w:rPr>
          <w:rStyle w:val="FootnoteReference"/>
        </w:rPr>
        <w:footnoteRef/>
      </w:r>
      <w:r>
        <w:t xml:space="preserve"> </w:t>
      </w:r>
      <w:hyperlink r:id="rId5" w:history="1">
        <w:r w:rsidRPr="00BA57E2">
          <w:rPr>
            <w:rStyle w:val="Hyperlink"/>
          </w:rPr>
          <w:t>https://dinbedrift.no</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AD9"/>
    <w:multiLevelType w:val="hybridMultilevel"/>
    <w:tmpl w:val="D64820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045C660E"/>
    <w:multiLevelType w:val="hybridMultilevel"/>
    <w:tmpl w:val="086C7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A755E"/>
    <w:multiLevelType w:val="hybridMultilevel"/>
    <w:tmpl w:val="D7B8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53A13"/>
    <w:multiLevelType w:val="hybridMultilevel"/>
    <w:tmpl w:val="EC80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D087F"/>
    <w:multiLevelType w:val="hybridMultilevel"/>
    <w:tmpl w:val="5336C34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1F3C699C"/>
    <w:multiLevelType w:val="hybridMultilevel"/>
    <w:tmpl w:val="49B0426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20965E57"/>
    <w:multiLevelType w:val="hybridMultilevel"/>
    <w:tmpl w:val="D30C33D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20BC7175"/>
    <w:multiLevelType w:val="hybridMultilevel"/>
    <w:tmpl w:val="BD1667EA"/>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8" w15:restartNumberingAfterBreak="0">
    <w:nsid w:val="23646220"/>
    <w:multiLevelType w:val="hybridMultilevel"/>
    <w:tmpl w:val="80B4D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D154C8"/>
    <w:multiLevelType w:val="multilevel"/>
    <w:tmpl w:val="DB5A98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10" w15:restartNumberingAfterBreak="0">
    <w:nsid w:val="341E187F"/>
    <w:multiLevelType w:val="hybridMultilevel"/>
    <w:tmpl w:val="B64AB10C"/>
    <w:lvl w:ilvl="0" w:tplc="A6885CA8">
      <w:start w:val="1"/>
      <w:numFmt w:val="decimal"/>
      <w:lvlText w:val="%1."/>
      <w:lvlJc w:val="left"/>
      <w:pPr>
        <w:ind w:left="360" w:hanging="360"/>
      </w:pPr>
      <w:rPr>
        <w:b w:val="0"/>
        <w:bCs w:val="0"/>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1" w15:restartNumberingAfterBreak="0">
    <w:nsid w:val="3DDE2719"/>
    <w:multiLevelType w:val="hybridMultilevel"/>
    <w:tmpl w:val="BEA66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FB242A"/>
    <w:multiLevelType w:val="hybridMultilevel"/>
    <w:tmpl w:val="5EC2A7BE"/>
    <w:lvl w:ilvl="0" w:tplc="92C4055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26570"/>
    <w:multiLevelType w:val="hybridMultilevel"/>
    <w:tmpl w:val="5378B25A"/>
    <w:lvl w:ilvl="0" w:tplc="59F0D83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362ED"/>
    <w:multiLevelType w:val="hybridMultilevel"/>
    <w:tmpl w:val="E4FEA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25FB4"/>
    <w:multiLevelType w:val="hybridMultilevel"/>
    <w:tmpl w:val="94F4CE94"/>
    <w:lvl w:ilvl="0" w:tplc="FEE65C70">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6" w15:restartNumberingAfterBreak="0">
    <w:nsid w:val="5D8F0A00"/>
    <w:multiLevelType w:val="hybridMultilevel"/>
    <w:tmpl w:val="136A07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5006A99"/>
    <w:multiLevelType w:val="hybridMultilevel"/>
    <w:tmpl w:val="2D9C2018"/>
    <w:lvl w:ilvl="0" w:tplc="E384DC7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F5847"/>
    <w:multiLevelType w:val="hybridMultilevel"/>
    <w:tmpl w:val="0C3EE8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77664CB2"/>
    <w:multiLevelType w:val="multilevel"/>
    <w:tmpl w:val="63A40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20" w15:restartNumberingAfterBreak="0">
    <w:nsid w:val="796916A0"/>
    <w:multiLevelType w:val="hybridMultilevel"/>
    <w:tmpl w:val="7722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532813">
    <w:abstractNumId w:val="8"/>
  </w:num>
  <w:num w:numId="2" w16cid:durableId="1440030584">
    <w:abstractNumId w:val="11"/>
  </w:num>
  <w:num w:numId="3" w16cid:durableId="181017182">
    <w:abstractNumId w:val="7"/>
  </w:num>
  <w:num w:numId="4" w16cid:durableId="1669360038">
    <w:abstractNumId w:val="19"/>
  </w:num>
  <w:num w:numId="5" w16cid:durableId="1793206264">
    <w:abstractNumId w:val="9"/>
  </w:num>
  <w:num w:numId="6" w16cid:durableId="1099450567">
    <w:abstractNumId w:val="16"/>
  </w:num>
  <w:num w:numId="7" w16cid:durableId="1560282168">
    <w:abstractNumId w:val="0"/>
  </w:num>
  <w:num w:numId="8" w16cid:durableId="1958828726">
    <w:abstractNumId w:val="0"/>
  </w:num>
  <w:num w:numId="9" w16cid:durableId="2037389707">
    <w:abstractNumId w:val="15"/>
  </w:num>
  <w:num w:numId="10" w16cid:durableId="17023947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8075052">
    <w:abstractNumId w:val="10"/>
    <w:lvlOverride w:ilvl="0">
      <w:startOverride w:val="1"/>
    </w:lvlOverride>
    <w:lvlOverride w:ilvl="1"/>
    <w:lvlOverride w:ilvl="2"/>
    <w:lvlOverride w:ilvl="3"/>
    <w:lvlOverride w:ilvl="4"/>
    <w:lvlOverride w:ilvl="5"/>
    <w:lvlOverride w:ilvl="6"/>
    <w:lvlOverride w:ilvl="7"/>
    <w:lvlOverride w:ilvl="8"/>
  </w:num>
  <w:num w:numId="12" w16cid:durableId="1289631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9269091">
    <w:abstractNumId w:val="14"/>
  </w:num>
  <w:num w:numId="14" w16cid:durableId="1707679512">
    <w:abstractNumId w:val="1"/>
  </w:num>
  <w:num w:numId="15" w16cid:durableId="1552574037">
    <w:abstractNumId w:val="2"/>
  </w:num>
  <w:num w:numId="16" w16cid:durableId="1795826212">
    <w:abstractNumId w:val="3"/>
  </w:num>
  <w:num w:numId="17" w16cid:durableId="1335113340">
    <w:abstractNumId w:val="20"/>
  </w:num>
  <w:num w:numId="18" w16cid:durableId="1104233243">
    <w:abstractNumId w:val="4"/>
  </w:num>
  <w:num w:numId="19" w16cid:durableId="378360717">
    <w:abstractNumId w:val="6"/>
  </w:num>
  <w:num w:numId="20" w16cid:durableId="527059974">
    <w:abstractNumId w:val="12"/>
  </w:num>
  <w:num w:numId="21" w16cid:durableId="1903589965">
    <w:abstractNumId w:val="13"/>
  </w:num>
  <w:num w:numId="22" w16cid:durableId="8293692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6D"/>
    <w:rsid w:val="00006D79"/>
    <w:rsid w:val="00012E58"/>
    <w:rsid w:val="0002679A"/>
    <w:rsid w:val="00031485"/>
    <w:rsid w:val="00045264"/>
    <w:rsid w:val="000452BA"/>
    <w:rsid w:val="00045AD2"/>
    <w:rsid w:val="0004699B"/>
    <w:rsid w:val="00047ED2"/>
    <w:rsid w:val="00051D58"/>
    <w:rsid w:val="00052EB4"/>
    <w:rsid w:val="00055777"/>
    <w:rsid w:val="00057D74"/>
    <w:rsid w:val="00061CD4"/>
    <w:rsid w:val="000627E5"/>
    <w:rsid w:val="00063751"/>
    <w:rsid w:val="00064AD5"/>
    <w:rsid w:val="00064B9E"/>
    <w:rsid w:val="0006658D"/>
    <w:rsid w:val="00070D5E"/>
    <w:rsid w:val="00071C59"/>
    <w:rsid w:val="000745D1"/>
    <w:rsid w:val="00074AA9"/>
    <w:rsid w:val="00077B8A"/>
    <w:rsid w:val="00087E03"/>
    <w:rsid w:val="0009005B"/>
    <w:rsid w:val="000A219D"/>
    <w:rsid w:val="000A3EDA"/>
    <w:rsid w:val="000B3EA8"/>
    <w:rsid w:val="000B7C18"/>
    <w:rsid w:val="000C0675"/>
    <w:rsid w:val="000C0A1A"/>
    <w:rsid w:val="000C22C5"/>
    <w:rsid w:val="000C724B"/>
    <w:rsid w:val="000C7850"/>
    <w:rsid w:val="000D0EA0"/>
    <w:rsid w:val="000D5C20"/>
    <w:rsid w:val="000E3B43"/>
    <w:rsid w:val="000E4265"/>
    <w:rsid w:val="000E489D"/>
    <w:rsid w:val="000E7C33"/>
    <w:rsid w:val="000F07C3"/>
    <w:rsid w:val="000F1E4E"/>
    <w:rsid w:val="000F2104"/>
    <w:rsid w:val="00100987"/>
    <w:rsid w:val="00100A17"/>
    <w:rsid w:val="00101162"/>
    <w:rsid w:val="00104659"/>
    <w:rsid w:val="0010502E"/>
    <w:rsid w:val="00105453"/>
    <w:rsid w:val="00105E5D"/>
    <w:rsid w:val="00107E79"/>
    <w:rsid w:val="00110144"/>
    <w:rsid w:val="00111C22"/>
    <w:rsid w:val="001177D3"/>
    <w:rsid w:val="00124DAC"/>
    <w:rsid w:val="00125501"/>
    <w:rsid w:val="00127C22"/>
    <w:rsid w:val="001320E4"/>
    <w:rsid w:val="00134893"/>
    <w:rsid w:val="001425D3"/>
    <w:rsid w:val="0014517A"/>
    <w:rsid w:val="00145828"/>
    <w:rsid w:val="00153866"/>
    <w:rsid w:val="001557F8"/>
    <w:rsid w:val="001562A6"/>
    <w:rsid w:val="001573F7"/>
    <w:rsid w:val="0015787D"/>
    <w:rsid w:val="00163588"/>
    <w:rsid w:val="0016424E"/>
    <w:rsid w:val="00166F36"/>
    <w:rsid w:val="0016759E"/>
    <w:rsid w:val="00170FAE"/>
    <w:rsid w:val="00172B77"/>
    <w:rsid w:val="00174142"/>
    <w:rsid w:val="0017511D"/>
    <w:rsid w:val="00183032"/>
    <w:rsid w:val="00183794"/>
    <w:rsid w:val="001865EC"/>
    <w:rsid w:val="001903EF"/>
    <w:rsid w:val="001911C6"/>
    <w:rsid w:val="00191911"/>
    <w:rsid w:val="0019302C"/>
    <w:rsid w:val="001979F8"/>
    <w:rsid w:val="00197B29"/>
    <w:rsid w:val="001A234E"/>
    <w:rsid w:val="001A2941"/>
    <w:rsid w:val="001A4C93"/>
    <w:rsid w:val="001A5B41"/>
    <w:rsid w:val="001B236A"/>
    <w:rsid w:val="001B5937"/>
    <w:rsid w:val="001C181F"/>
    <w:rsid w:val="001C4772"/>
    <w:rsid w:val="001C5DD9"/>
    <w:rsid w:val="001C6E4B"/>
    <w:rsid w:val="001D24B0"/>
    <w:rsid w:val="001D2A9C"/>
    <w:rsid w:val="001E0EFB"/>
    <w:rsid w:val="001E1FAB"/>
    <w:rsid w:val="001E209A"/>
    <w:rsid w:val="001E5C08"/>
    <w:rsid w:val="001E7233"/>
    <w:rsid w:val="001E757B"/>
    <w:rsid w:val="001E7C75"/>
    <w:rsid w:val="001F2944"/>
    <w:rsid w:val="001F3E67"/>
    <w:rsid w:val="001F4E6E"/>
    <w:rsid w:val="002000AE"/>
    <w:rsid w:val="00204B96"/>
    <w:rsid w:val="0020677C"/>
    <w:rsid w:val="00207CF8"/>
    <w:rsid w:val="002111EF"/>
    <w:rsid w:val="002127E2"/>
    <w:rsid w:val="002128F7"/>
    <w:rsid w:val="00212997"/>
    <w:rsid w:val="00212E9E"/>
    <w:rsid w:val="00213058"/>
    <w:rsid w:val="0021521D"/>
    <w:rsid w:val="00216E64"/>
    <w:rsid w:val="00222B74"/>
    <w:rsid w:val="0023751C"/>
    <w:rsid w:val="00237FDE"/>
    <w:rsid w:val="00240164"/>
    <w:rsid w:val="00241F6F"/>
    <w:rsid w:val="00242652"/>
    <w:rsid w:val="002468C3"/>
    <w:rsid w:val="00250208"/>
    <w:rsid w:val="00253044"/>
    <w:rsid w:val="00253E57"/>
    <w:rsid w:val="00256D6F"/>
    <w:rsid w:val="0026064E"/>
    <w:rsid w:val="00260959"/>
    <w:rsid w:val="00264F9C"/>
    <w:rsid w:val="002706B4"/>
    <w:rsid w:val="0027226D"/>
    <w:rsid w:val="00274BB0"/>
    <w:rsid w:val="002778D1"/>
    <w:rsid w:val="00280580"/>
    <w:rsid w:val="00284C61"/>
    <w:rsid w:val="00286317"/>
    <w:rsid w:val="00286613"/>
    <w:rsid w:val="0029190E"/>
    <w:rsid w:val="00293509"/>
    <w:rsid w:val="00294597"/>
    <w:rsid w:val="00296676"/>
    <w:rsid w:val="002967A3"/>
    <w:rsid w:val="00297847"/>
    <w:rsid w:val="002A0057"/>
    <w:rsid w:val="002A12DD"/>
    <w:rsid w:val="002A268E"/>
    <w:rsid w:val="002A4F52"/>
    <w:rsid w:val="002B65B9"/>
    <w:rsid w:val="002C0E42"/>
    <w:rsid w:val="002C29B2"/>
    <w:rsid w:val="002C5AEB"/>
    <w:rsid w:val="002C7251"/>
    <w:rsid w:val="002C7ECE"/>
    <w:rsid w:val="002D1105"/>
    <w:rsid w:val="002D2001"/>
    <w:rsid w:val="002D2495"/>
    <w:rsid w:val="002D3919"/>
    <w:rsid w:val="002E3421"/>
    <w:rsid w:val="002F2E21"/>
    <w:rsid w:val="002F45D1"/>
    <w:rsid w:val="002F54AF"/>
    <w:rsid w:val="0030177E"/>
    <w:rsid w:val="00303343"/>
    <w:rsid w:val="003038F4"/>
    <w:rsid w:val="00310BEE"/>
    <w:rsid w:val="003110CE"/>
    <w:rsid w:val="003117C1"/>
    <w:rsid w:val="00313775"/>
    <w:rsid w:val="003141C3"/>
    <w:rsid w:val="00315170"/>
    <w:rsid w:val="00317D5F"/>
    <w:rsid w:val="003242DB"/>
    <w:rsid w:val="00325E5B"/>
    <w:rsid w:val="00327238"/>
    <w:rsid w:val="00327606"/>
    <w:rsid w:val="00327ECE"/>
    <w:rsid w:val="003306F9"/>
    <w:rsid w:val="0033115C"/>
    <w:rsid w:val="00340EBB"/>
    <w:rsid w:val="003427AC"/>
    <w:rsid w:val="00343C36"/>
    <w:rsid w:val="0035114E"/>
    <w:rsid w:val="0035298F"/>
    <w:rsid w:val="0035571F"/>
    <w:rsid w:val="00356414"/>
    <w:rsid w:val="00357CBE"/>
    <w:rsid w:val="0036009B"/>
    <w:rsid w:val="00361DCA"/>
    <w:rsid w:val="0036208A"/>
    <w:rsid w:val="003620D2"/>
    <w:rsid w:val="00362E6E"/>
    <w:rsid w:val="00364442"/>
    <w:rsid w:val="00366F36"/>
    <w:rsid w:val="003739E6"/>
    <w:rsid w:val="0037430D"/>
    <w:rsid w:val="00375C05"/>
    <w:rsid w:val="00376821"/>
    <w:rsid w:val="003805F1"/>
    <w:rsid w:val="00384790"/>
    <w:rsid w:val="00385E73"/>
    <w:rsid w:val="00387D38"/>
    <w:rsid w:val="00393833"/>
    <w:rsid w:val="0039594B"/>
    <w:rsid w:val="003A12C7"/>
    <w:rsid w:val="003A1327"/>
    <w:rsid w:val="003A76ED"/>
    <w:rsid w:val="003B060B"/>
    <w:rsid w:val="003B0B64"/>
    <w:rsid w:val="003B1388"/>
    <w:rsid w:val="003B37E1"/>
    <w:rsid w:val="003B5E4B"/>
    <w:rsid w:val="003B6EFF"/>
    <w:rsid w:val="003B7A72"/>
    <w:rsid w:val="003C24A5"/>
    <w:rsid w:val="003C4079"/>
    <w:rsid w:val="003C7411"/>
    <w:rsid w:val="003D62E2"/>
    <w:rsid w:val="003E01F7"/>
    <w:rsid w:val="003E2749"/>
    <w:rsid w:val="003E6CCE"/>
    <w:rsid w:val="003F2C99"/>
    <w:rsid w:val="003F3FAD"/>
    <w:rsid w:val="003F692D"/>
    <w:rsid w:val="00400ADC"/>
    <w:rsid w:val="00402665"/>
    <w:rsid w:val="004066E7"/>
    <w:rsid w:val="00406983"/>
    <w:rsid w:val="004105D6"/>
    <w:rsid w:val="004152AE"/>
    <w:rsid w:val="004152F7"/>
    <w:rsid w:val="004220D7"/>
    <w:rsid w:val="004254A7"/>
    <w:rsid w:val="0042683A"/>
    <w:rsid w:val="00433474"/>
    <w:rsid w:val="00437A51"/>
    <w:rsid w:val="004419BF"/>
    <w:rsid w:val="00441F19"/>
    <w:rsid w:val="00444A9C"/>
    <w:rsid w:val="00445668"/>
    <w:rsid w:val="00451A47"/>
    <w:rsid w:val="00455B1C"/>
    <w:rsid w:val="004562ED"/>
    <w:rsid w:val="0045694B"/>
    <w:rsid w:val="004577B5"/>
    <w:rsid w:val="004633A9"/>
    <w:rsid w:val="00464BA3"/>
    <w:rsid w:val="0046586B"/>
    <w:rsid w:val="00466769"/>
    <w:rsid w:val="004678A5"/>
    <w:rsid w:val="00471641"/>
    <w:rsid w:val="004721F0"/>
    <w:rsid w:val="00473CBC"/>
    <w:rsid w:val="0047442B"/>
    <w:rsid w:val="004813CF"/>
    <w:rsid w:val="00481755"/>
    <w:rsid w:val="00483EE6"/>
    <w:rsid w:val="0048793E"/>
    <w:rsid w:val="00490243"/>
    <w:rsid w:val="004931E1"/>
    <w:rsid w:val="00494499"/>
    <w:rsid w:val="00495F17"/>
    <w:rsid w:val="0049603F"/>
    <w:rsid w:val="00496D52"/>
    <w:rsid w:val="00496EED"/>
    <w:rsid w:val="004A4E53"/>
    <w:rsid w:val="004B450B"/>
    <w:rsid w:val="004B4591"/>
    <w:rsid w:val="004B6827"/>
    <w:rsid w:val="004C0820"/>
    <w:rsid w:val="004C615E"/>
    <w:rsid w:val="004D7816"/>
    <w:rsid w:val="004E07A6"/>
    <w:rsid w:val="004E51F5"/>
    <w:rsid w:val="004E5617"/>
    <w:rsid w:val="004F25DE"/>
    <w:rsid w:val="004F2CB1"/>
    <w:rsid w:val="004F2E76"/>
    <w:rsid w:val="004F349E"/>
    <w:rsid w:val="004F3C66"/>
    <w:rsid w:val="005033AA"/>
    <w:rsid w:val="00504F0B"/>
    <w:rsid w:val="005065AE"/>
    <w:rsid w:val="00507820"/>
    <w:rsid w:val="0051185C"/>
    <w:rsid w:val="005124FC"/>
    <w:rsid w:val="0052756F"/>
    <w:rsid w:val="00527898"/>
    <w:rsid w:val="00532073"/>
    <w:rsid w:val="00543703"/>
    <w:rsid w:val="00545F76"/>
    <w:rsid w:val="005565A8"/>
    <w:rsid w:val="0056376A"/>
    <w:rsid w:val="00565EA2"/>
    <w:rsid w:val="00566CC3"/>
    <w:rsid w:val="005672D6"/>
    <w:rsid w:val="00567441"/>
    <w:rsid w:val="00567E63"/>
    <w:rsid w:val="0057335E"/>
    <w:rsid w:val="00573DF3"/>
    <w:rsid w:val="00582B26"/>
    <w:rsid w:val="005851C4"/>
    <w:rsid w:val="005917D8"/>
    <w:rsid w:val="005946AD"/>
    <w:rsid w:val="00595B65"/>
    <w:rsid w:val="005A126A"/>
    <w:rsid w:val="005A14D7"/>
    <w:rsid w:val="005A1EEC"/>
    <w:rsid w:val="005A76C5"/>
    <w:rsid w:val="005A7976"/>
    <w:rsid w:val="005B314B"/>
    <w:rsid w:val="005B6C31"/>
    <w:rsid w:val="005C2647"/>
    <w:rsid w:val="005C57B0"/>
    <w:rsid w:val="005C68FF"/>
    <w:rsid w:val="005C6B33"/>
    <w:rsid w:val="005C7FDC"/>
    <w:rsid w:val="005D1E00"/>
    <w:rsid w:val="005D2EC5"/>
    <w:rsid w:val="005D3F7B"/>
    <w:rsid w:val="005D5F73"/>
    <w:rsid w:val="005D6187"/>
    <w:rsid w:val="005D7927"/>
    <w:rsid w:val="005E2752"/>
    <w:rsid w:val="005E2A16"/>
    <w:rsid w:val="005E6DA4"/>
    <w:rsid w:val="005E6DBC"/>
    <w:rsid w:val="005E711E"/>
    <w:rsid w:val="005F51F6"/>
    <w:rsid w:val="00604E0F"/>
    <w:rsid w:val="00613413"/>
    <w:rsid w:val="006147A8"/>
    <w:rsid w:val="006148EF"/>
    <w:rsid w:val="006165B1"/>
    <w:rsid w:val="006201A9"/>
    <w:rsid w:val="006218E9"/>
    <w:rsid w:val="006219CF"/>
    <w:rsid w:val="006253F0"/>
    <w:rsid w:val="00627326"/>
    <w:rsid w:val="00630FA2"/>
    <w:rsid w:val="00631618"/>
    <w:rsid w:val="00642E6C"/>
    <w:rsid w:val="00652954"/>
    <w:rsid w:val="006563C3"/>
    <w:rsid w:val="0066216B"/>
    <w:rsid w:val="00662462"/>
    <w:rsid w:val="00662F6F"/>
    <w:rsid w:val="0066542D"/>
    <w:rsid w:val="006661A0"/>
    <w:rsid w:val="00667C32"/>
    <w:rsid w:val="006703BA"/>
    <w:rsid w:val="0067557F"/>
    <w:rsid w:val="006755F1"/>
    <w:rsid w:val="00681EC3"/>
    <w:rsid w:val="006830F3"/>
    <w:rsid w:val="00686A2D"/>
    <w:rsid w:val="006916AB"/>
    <w:rsid w:val="00693AFA"/>
    <w:rsid w:val="00697781"/>
    <w:rsid w:val="00697E2D"/>
    <w:rsid w:val="006A1643"/>
    <w:rsid w:val="006A2439"/>
    <w:rsid w:val="006A4F4F"/>
    <w:rsid w:val="006A760C"/>
    <w:rsid w:val="006B1AF3"/>
    <w:rsid w:val="006B1E2B"/>
    <w:rsid w:val="006B375E"/>
    <w:rsid w:val="006B3AB2"/>
    <w:rsid w:val="006B3E6E"/>
    <w:rsid w:val="006C39CE"/>
    <w:rsid w:val="006C3BC6"/>
    <w:rsid w:val="006C3C88"/>
    <w:rsid w:val="006C558B"/>
    <w:rsid w:val="006C7190"/>
    <w:rsid w:val="006D09D6"/>
    <w:rsid w:val="006D0E21"/>
    <w:rsid w:val="006D2006"/>
    <w:rsid w:val="006D229D"/>
    <w:rsid w:val="006D23A1"/>
    <w:rsid w:val="006E71A8"/>
    <w:rsid w:val="006E7326"/>
    <w:rsid w:val="006E7611"/>
    <w:rsid w:val="006F0CBD"/>
    <w:rsid w:val="006F14A1"/>
    <w:rsid w:val="006F1B0E"/>
    <w:rsid w:val="006F3056"/>
    <w:rsid w:val="00700308"/>
    <w:rsid w:val="00700B5E"/>
    <w:rsid w:val="0070183E"/>
    <w:rsid w:val="00703EAB"/>
    <w:rsid w:val="00706B52"/>
    <w:rsid w:val="007075CB"/>
    <w:rsid w:val="007076BF"/>
    <w:rsid w:val="00712A51"/>
    <w:rsid w:val="00714A46"/>
    <w:rsid w:val="007152A8"/>
    <w:rsid w:val="00724D87"/>
    <w:rsid w:val="007309DF"/>
    <w:rsid w:val="007323A3"/>
    <w:rsid w:val="007329A6"/>
    <w:rsid w:val="0073310F"/>
    <w:rsid w:val="00734328"/>
    <w:rsid w:val="00736660"/>
    <w:rsid w:val="007402D0"/>
    <w:rsid w:val="007419B0"/>
    <w:rsid w:val="00742006"/>
    <w:rsid w:val="00744255"/>
    <w:rsid w:val="00755622"/>
    <w:rsid w:val="00762175"/>
    <w:rsid w:val="00764592"/>
    <w:rsid w:val="007650DA"/>
    <w:rsid w:val="007736F7"/>
    <w:rsid w:val="00775531"/>
    <w:rsid w:val="007761BF"/>
    <w:rsid w:val="00780720"/>
    <w:rsid w:val="00781872"/>
    <w:rsid w:val="007870EA"/>
    <w:rsid w:val="007939E2"/>
    <w:rsid w:val="00797686"/>
    <w:rsid w:val="00797AA5"/>
    <w:rsid w:val="007A02D4"/>
    <w:rsid w:val="007A35D8"/>
    <w:rsid w:val="007A687D"/>
    <w:rsid w:val="007B1C02"/>
    <w:rsid w:val="007B2170"/>
    <w:rsid w:val="007B424D"/>
    <w:rsid w:val="007B7510"/>
    <w:rsid w:val="007B7686"/>
    <w:rsid w:val="007C0980"/>
    <w:rsid w:val="007C2072"/>
    <w:rsid w:val="007C42B2"/>
    <w:rsid w:val="007C4A86"/>
    <w:rsid w:val="007D424E"/>
    <w:rsid w:val="007D564B"/>
    <w:rsid w:val="007D704A"/>
    <w:rsid w:val="007D7765"/>
    <w:rsid w:val="007D7D8B"/>
    <w:rsid w:val="007E1D78"/>
    <w:rsid w:val="007E2A79"/>
    <w:rsid w:val="007E3E02"/>
    <w:rsid w:val="007E67A3"/>
    <w:rsid w:val="007E6DD1"/>
    <w:rsid w:val="007F091A"/>
    <w:rsid w:val="007F2979"/>
    <w:rsid w:val="00800BB0"/>
    <w:rsid w:val="00802B30"/>
    <w:rsid w:val="00805745"/>
    <w:rsid w:val="00810A6C"/>
    <w:rsid w:val="00810B5F"/>
    <w:rsid w:val="00817B72"/>
    <w:rsid w:val="00831DBF"/>
    <w:rsid w:val="0083311A"/>
    <w:rsid w:val="00835090"/>
    <w:rsid w:val="0083737F"/>
    <w:rsid w:val="008415C1"/>
    <w:rsid w:val="00843185"/>
    <w:rsid w:val="00843A56"/>
    <w:rsid w:val="00844A07"/>
    <w:rsid w:val="0085284B"/>
    <w:rsid w:val="00856B32"/>
    <w:rsid w:val="00860B4F"/>
    <w:rsid w:val="00860C53"/>
    <w:rsid w:val="00862332"/>
    <w:rsid w:val="00863C5B"/>
    <w:rsid w:val="0087147E"/>
    <w:rsid w:val="00875881"/>
    <w:rsid w:val="00875F65"/>
    <w:rsid w:val="00877DF1"/>
    <w:rsid w:val="00883ED6"/>
    <w:rsid w:val="00884DD5"/>
    <w:rsid w:val="0089008F"/>
    <w:rsid w:val="00892DF2"/>
    <w:rsid w:val="00893ABD"/>
    <w:rsid w:val="0089527A"/>
    <w:rsid w:val="008A2D0F"/>
    <w:rsid w:val="008A4D53"/>
    <w:rsid w:val="008A78E2"/>
    <w:rsid w:val="008A7D0D"/>
    <w:rsid w:val="008A7E83"/>
    <w:rsid w:val="008B132C"/>
    <w:rsid w:val="008B293D"/>
    <w:rsid w:val="008B3263"/>
    <w:rsid w:val="008B4C15"/>
    <w:rsid w:val="008B5C68"/>
    <w:rsid w:val="008C37BA"/>
    <w:rsid w:val="008C5329"/>
    <w:rsid w:val="008D5C9B"/>
    <w:rsid w:val="008D5E37"/>
    <w:rsid w:val="008D7515"/>
    <w:rsid w:val="008E072C"/>
    <w:rsid w:val="008E1889"/>
    <w:rsid w:val="008E24FD"/>
    <w:rsid w:val="008E27A3"/>
    <w:rsid w:val="008E3741"/>
    <w:rsid w:val="008E3B13"/>
    <w:rsid w:val="008F1CEE"/>
    <w:rsid w:val="008F2017"/>
    <w:rsid w:val="008F2314"/>
    <w:rsid w:val="008F2E9B"/>
    <w:rsid w:val="008F3AE8"/>
    <w:rsid w:val="0091057F"/>
    <w:rsid w:val="0091425B"/>
    <w:rsid w:val="0092037B"/>
    <w:rsid w:val="00920DBE"/>
    <w:rsid w:val="009222E7"/>
    <w:rsid w:val="0092480C"/>
    <w:rsid w:val="00924CEC"/>
    <w:rsid w:val="009358A1"/>
    <w:rsid w:val="00935E25"/>
    <w:rsid w:val="009371F8"/>
    <w:rsid w:val="00945196"/>
    <w:rsid w:val="00947480"/>
    <w:rsid w:val="009502C6"/>
    <w:rsid w:val="00953687"/>
    <w:rsid w:val="009543B0"/>
    <w:rsid w:val="009570C0"/>
    <w:rsid w:val="0096109C"/>
    <w:rsid w:val="009610B8"/>
    <w:rsid w:val="00961F12"/>
    <w:rsid w:val="00962CA9"/>
    <w:rsid w:val="00963232"/>
    <w:rsid w:val="00963EA9"/>
    <w:rsid w:val="009723C8"/>
    <w:rsid w:val="0097468C"/>
    <w:rsid w:val="00974ADA"/>
    <w:rsid w:val="00981590"/>
    <w:rsid w:val="00985231"/>
    <w:rsid w:val="00985260"/>
    <w:rsid w:val="009869DC"/>
    <w:rsid w:val="00986B20"/>
    <w:rsid w:val="009970BA"/>
    <w:rsid w:val="009A0016"/>
    <w:rsid w:val="009A08A5"/>
    <w:rsid w:val="009A339E"/>
    <w:rsid w:val="009A7624"/>
    <w:rsid w:val="009A77E3"/>
    <w:rsid w:val="009B31BD"/>
    <w:rsid w:val="009B61B8"/>
    <w:rsid w:val="009B7DBD"/>
    <w:rsid w:val="009C03D0"/>
    <w:rsid w:val="009C0EB2"/>
    <w:rsid w:val="009C5DAD"/>
    <w:rsid w:val="009C6C85"/>
    <w:rsid w:val="009D0E47"/>
    <w:rsid w:val="009D0E70"/>
    <w:rsid w:val="009D575F"/>
    <w:rsid w:val="009E0179"/>
    <w:rsid w:val="009E333E"/>
    <w:rsid w:val="009E6E94"/>
    <w:rsid w:val="009F311A"/>
    <w:rsid w:val="009F3FE6"/>
    <w:rsid w:val="009F4297"/>
    <w:rsid w:val="009F4A59"/>
    <w:rsid w:val="00A00578"/>
    <w:rsid w:val="00A04EFA"/>
    <w:rsid w:val="00A050D5"/>
    <w:rsid w:val="00A13E4B"/>
    <w:rsid w:val="00A16A29"/>
    <w:rsid w:val="00A1743B"/>
    <w:rsid w:val="00A2099A"/>
    <w:rsid w:val="00A2505D"/>
    <w:rsid w:val="00A259F5"/>
    <w:rsid w:val="00A2702A"/>
    <w:rsid w:val="00A30170"/>
    <w:rsid w:val="00A308E3"/>
    <w:rsid w:val="00A32DCD"/>
    <w:rsid w:val="00A42582"/>
    <w:rsid w:val="00A43598"/>
    <w:rsid w:val="00A43C8A"/>
    <w:rsid w:val="00A44B91"/>
    <w:rsid w:val="00A4568A"/>
    <w:rsid w:val="00A4688D"/>
    <w:rsid w:val="00A53925"/>
    <w:rsid w:val="00A56C3A"/>
    <w:rsid w:val="00A61DC1"/>
    <w:rsid w:val="00A6290C"/>
    <w:rsid w:val="00A63511"/>
    <w:rsid w:val="00A65B17"/>
    <w:rsid w:val="00A65CE4"/>
    <w:rsid w:val="00A67F95"/>
    <w:rsid w:val="00A70CE3"/>
    <w:rsid w:val="00A73C95"/>
    <w:rsid w:val="00A740CA"/>
    <w:rsid w:val="00A80416"/>
    <w:rsid w:val="00A831F9"/>
    <w:rsid w:val="00A84341"/>
    <w:rsid w:val="00A84FCC"/>
    <w:rsid w:val="00A85891"/>
    <w:rsid w:val="00A90FEA"/>
    <w:rsid w:val="00A91CA3"/>
    <w:rsid w:val="00A96B4E"/>
    <w:rsid w:val="00A975E0"/>
    <w:rsid w:val="00AA3034"/>
    <w:rsid w:val="00AA3D80"/>
    <w:rsid w:val="00AB139E"/>
    <w:rsid w:val="00AB75FC"/>
    <w:rsid w:val="00AC18D1"/>
    <w:rsid w:val="00AC2A8F"/>
    <w:rsid w:val="00AC7300"/>
    <w:rsid w:val="00AD016A"/>
    <w:rsid w:val="00AD178F"/>
    <w:rsid w:val="00AD1C8A"/>
    <w:rsid w:val="00AD2C91"/>
    <w:rsid w:val="00AE5C5A"/>
    <w:rsid w:val="00AE7260"/>
    <w:rsid w:val="00AF04D9"/>
    <w:rsid w:val="00AF3018"/>
    <w:rsid w:val="00AF6062"/>
    <w:rsid w:val="00B04A1B"/>
    <w:rsid w:val="00B07956"/>
    <w:rsid w:val="00B11502"/>
    <w:rsid w:val="00B11EA7"/>
    <w:rsid w:val="00B16141"/>
    <w:rsid w:val="00B17550"/>
    <w:rsid w:val="00B246E0"/>
    <w:rsid w:val="00B25149"/>
    <w:rsid w:val="00B25F89"/>
    <w:rsid w:val="00B26EF3"/>
    <w:rsid w:val="00B279DB"/>
    <w:rsid w:val="00B30093"/>
    <w:rsid w:val="00B301A7"/>
    <w:rsid w:val="00B31ADD"/>
    <w:rsid w:val="00B34AB4"/>
    <w:rsid w:val="00B34E26"/>
    <w:rsid w:val="00B37DF2"/>
    <w:rsid w:val="00B40C3E"/>
    <w:rsid w:val="00B50C51"/>
    <w:rsid w:val="00B52E64"/>
    <w:rsid w:val="00B553E7"/>
    <w:rsid w:val="00B555C3"/>
    <w:rsid w:val="00B57A3B"/>
    <w:rsid w:val="00B62AFE"/>
    <w:rsid w:val="00B63784"/>
    <w:rsid w:val="00B64A40"/>
    <w:rsid w:val="00B65291"/>
    <w:rsid w:val="00B67BE5"/>
    <w:rsid w:val="00B7458D"/>
    <w:rsid w:val="00B75DCC"/>
    <w:rsid w:val="00B763BB"/>
    <w:rsid w:val="00B80A1E"/>
    <w:rsid w:val="00B82672"/>
    <w:rsid w:val="00B903C8"/>
    <w:rsid w:val="00B90890"/>
    <w:rsid w:val="00B920A2"/>
    <w:rsid w:val="00B92A8D"/>
    <w:rsid w:val="00BA0496"/>
    <w:rsid w:val="00BA0DA1"/>
    <w:rsid w:val="00BA0F87"/>
    <w:rsid w:val="00BA7027"/>
    <w:rsid w:val="00BB3550"/>
    <w:rsid w:val="00BC0752"/>
    <w:rsid w:val="00BC10CB"/>
    <w:rsid w:val="00BC1FC4"/>
    <w:rsid w:val="00BC332C"/>
    <w:rsid w:val="00BD046F"/>
    <w:rsid w:val="00BD20EC"/>
    <w:rsid w:val="00BD537B"/>
    <w:rsid w:val="00BD5D05"/>
    <w:rsid w:val="00BD69E5"/>
    <w:rsid w:val="00BE0E9C"/>
    <w:rsid w:val="00BE2B67"/>
    <w:rsid w:val="00BE3667"/>
    <w:rsid w:val="00BF1F39"/>
    <w:rsid w:val="00BF2840"/>
    <w:rsid w:val="00C0258B"/>
    <w:rsid w:val="00C0289B"/>
    <w:rsid w:val="00C02E45"/>
    <w:rsid w:val="00C03C1B"/>
    <w:rsid w:val="00C04F56"/>
    <w:rsid w:val="00C06315"/>
    <w:rsid w:val="00C07525"/>
    <w:rsid w:val="00C10BF3"/>
    <w:rsid w:val="00C118D1"/>
    <w:rsid w:val="00C2066F"/>
    <w:rsid w:val="00C2188A"/>
    <w:rsid w:val="00C22D6F"/>
    <w:rsid w:val="00C23A93"/>
    <w:rsid w:val="00C2442F"/>
    <w:rsid w:val="00C257E1"/>
    <w:rsid w:val="00C2680A"/>
    <w:rsid w:val="00C30018"/>
    <w:rsid w:val="00C31541"/>
    <w:rsid w:val="00C32B7C"/>
    <w:rsid w:val="00C34128"/>
    <w:rsid w:val="00C343D0"/>
    <w:rsid w:val="00C352C6"/>
    <w:rsid w:val="00C35CE4"/>
    <w:rsid w:val="00C4299D"/>
    <w:rsid w:val="00C42B16"/>
    <w:rsid w:val="00C4456A"/>
    <w:rsid w:val="00C5353E"/>
    <w:rsid w:val="00C548B1"/>
    <w:rsid w:val="00C56646"/>
    <w:rsid w:val="00C6166D"/>
    <w:rsid w:val="00C648E7"/>
    <w:rsid w:val="00C64CDB"/>
    <w:rsid w:val="00C73D4D"/>
    <w:rsid w:val="00C769AB"/>
    <w:rsid w:val="00C80DD1"/>
    <w:rsid w:val="00C818C8"/>
    <w:rsid w:val="00C82470"/>
    <w:rsid w:val="00C8259E"/>
    <w:rsid w:val="00C833A3"/>
    <w:rsid w:val="00C872DC"/>
    <w:rsid w:val="00C92976"/>
    <w:rsid w:val="00C941D2"/>
    <w:rsid w:val="00CA0DC9"/>
    <w:rsid w:val="00CA5E08"/>
    <w:rsid w:val="00CB019E"/>
    <w:rsid w:val="00CB1A55"/>
    <w:rsid w:val="00CB24AC"/>
    <w:rsid w:val="00CB7541"/>
    <w:rsid w:val="00CC2424"/>
    <w:rsid w:val="00CC42F6"/>
    <w:rsid w:val="00CC4F56"/>
    <w:rsid w:val="00CC5379"/>
    <w:rsid w:val="00CD117F"/>
    <w:rsid w:val="00CD2A98"/>
    <w:rsid w:val="00CD3296"/>
    <w:rsid w:val="00CD3EA2"/>
    <w:rsid w:val="00CD6EE9"/>
    <w:rsid w:val="00CE1466"/>
    <w:rsid w:val="00CE148B"/>
    <w:rsid w:val="00CE466C"/>
    <w:rsid w:val="00CE5507"/>
    <w:rsid w:val="00CE6511"/>
    <w:rsid w:val="00CF00C9"/>
    <w:rsid w:val="00CF1F0B"/>
    <w:rsid w:val="00CF2811"/>
    <w:rsid w:val="00CF4E66"/>
    <w:rsid w:val="00D062AE"/>
    <w:rsid w:val="00D17BF2"/>
    <w:rsid w:val="00D32086"/>
    <w:rsid w:val="00D343F4"/>
    <w:rsid w:val="00D358AF"/>
    <w:rsid w:val="00D369BC"/>
    <w:rsid w:val="00D40FF6"/>
    <w:rsid w:val="00D430F3"/>
    <w:rsid w:val="00D473B1"/>
    <w:rsid w:val="00D47FAB"/>
    <w:rsid w:val="00D50E12"/>
    <w:rsid w:val="00D556C6"/>
    <w:rsid w:val="00D564B0"/>
    <w:rsid w:val="00D56BDB"/>
    <w:rsid w:val="00D57E65"/>
    <w:rsid w:val="00D62B14"/>
    <w:rsid w:val="00D64655"/>
    <w:rsid w:val="00D648E8"/>
    <w:rsid w:val="00D65EAF"/>
    <w:rsid w:val="00D71687"/>
    <w:rsid w:val="00D71B01"/>
    <w:rsid w:val="00D72D2C"/>
    <w:rsid w:val="00D74EF1"/>
    <w:rsid w:val="00D80B4F"/>
    <w:rsid w:val="00D80EC8"/>
    <w:rsid w:val="00D81869"/>
    <w:rsid w:val="00D84E12"/>
    <w:rsid w:val="00D87D12"/>
    <w:rsid w:val="00D87E7B"/>
    <w:rsid w:val="00D933D1"/>
    <w:rsid w:val="00D96076"/>
    <w:rsid w:val="00D9736B"/>
    <w:rsid w:val="00DA3897"/>
    <w:rsid w:val="00DA4A38"/>
    <w:rsid w:val="00DA679C"/>
    <w:rsid w:val="00DB1430"/>
    <w:rsid w:val="00DB45E2"/>
    <w:rsid w:val="00DC052C"/>
    <w:rsid w:val="00DC3451"/>
    <w:rsid w:val="00DC6D54"/>
    <w:rsid w:val="00DD089B"/>
    <w:rsid w:val="00DD67C7"/>
    <w:rsid w:val="00DD6A6A"/>
    <w:rsid w:val="00DD787B"/>
    <w:rsid w:val="00DE1C19"/>
    <w:rsid w:val="00DE6551"/>
    <w:rsid w:val="00DF0339"/>
    <w:rsid w:val="00DF2AB2"/>
    <w:rsid w:val="00DF5BD2"/>
    <w:rsid w:val="00E02462"/>
    <w:rsid w:val="00E0402B"/>
    <w:rsid w:val="00E07626"/>
    <w:rsid w:val="00E0798F"/>
    <w:rsid w:val="00E07A6D"/>
    <w:rsid w:val="00E07DC5"/>
    <w:rsid w:val="00E20E43"/>
    <w:rsid w:val="00E30F1E"/>
    <w:rsid w:val="00E347A8"/>
    <w:rsid w:val="00E35E8C"/>
    <w:rsid w:val="00E42666"/>
    <w:rsid w:val="00E43C3A"/>
    <w:rsid w:val="00E46AA9"/>
    <w:rsid w:val="00E505E0"/>
    <w:rsid w:val="00E50957"/>
    <w:rsid w:val="00E572B6"/>
    <w:rsid w:val="00E576FF"/>
    <w:rsid w:val="00E57B2E"/>
    <w:rsid w:val="00E62640"/>
    <w:rsid w:val="00E65CDC"/>
    <w:rsid w:val="00E70287"/>
    <w:rsid w:val="00E858E3"/>
    <w:rsid w:val="00E8599D"/>
    <w:rsid w:val="00E86705"/>
    <w:rsid w:val="00E90E5F"/>
    <w:rsid w:val="00EA154C"/>
    <w:rsid w:val="00EA15E0"/>
    <w:rsid w:val="00EB1984"/>
    <w:rsid w:val="00EB3CF7"/>
    <w:rsid w:val="00EB7D0C"/>
    <w:rsid w:val="00EC5B96"/>
    <w:rsid w:val="00EC5E65"/>
    <w:rsid w:val="00ED6772"/>
    <w:rsid w:val="00EE5B99"/>
    <w:rsid w:val="00EE7D5C"/>
    <w:rsid w:val="00EF0769"/>
    <w:rsid w:val="00EF2E64"/>
    <w:rsid w:val="00EF3C55"/>
    <w:rsid w:val="00EF55DC"/>
    <w:rsid w:val="00EF5656"/>
    <w:rsid w:val="00F02298"/>
    <w:rsid w:val="00F04139"/>
    <w:rsid w:val="00F07394"/>
    <w:rsid w:val="00F2008B"/>
    <w:rsid w:val="00F22F7A"/>
    <w:rsid w:val="00F250F7"/>
    <w:rsid w:val="00F258AE"/>
    <w:rsid w:val="00F25C00"/>
    <w:rsid w:val="00F31088"/>
    <w:rsid w:val="00F349C6"/>
    <w:rsid w:val="00F34C69"/>
    <w:rsid w:val="00F41CE3"/>
    <w:rsid w:val="00F42EDB"/>
    <w:rsid w:val="00F433C1"/>
    <w:rsid w:val="00F46736"/>
    <w:rsid w:val="00F51AF3"/>
    <w:rsid w:val="00F563A6"/>
    <w:rsid w:val="00F60F91"/>
    <w:rsid w:val="00F62E13"/>
    <w:rsid w:val="00F67582"/>
    <w:rsid w:val="00F70133"/>
    <w:rsid w:val="00F74492"/>
    <w:rsid w:val="00F76CDE"/>
    <w:rsid w:val="00F77B0B"/>
    <w:rsid w:val="00F819CF"/>
    <w:rsid w:val="00F81F60"/>
    <w:rsid w:val="00F847EC"/>
    <w:rsid w:val="00F86C55"/>
    <w:rsid w:val="00F90C41"/>
    <w:rsid w:val="00F94CB7"/>
    <w:rsid w:val="00FA109A"/>
    <w:rsid w:val="00FA7136"/>
    <w:rsid w:val="00FA7930"/>
    <w:rsid w:val="00FA7B4A"/>
    <w:rsid w:val="00FB069E"/>
    <w:rsid w:val="00FB16AC"/>
    <w:rsid w:val="00FB29A6"/>
    <w:rsid w:val="00FB477B"/>
    <w:rsid w:val="00FB4E41"/>
    <w:rsid w:val="00FC6B43"/>
    <w:rsid w:val="00FD37A1"/>
    <w:rsid w:val="00FD6489"/>
    <w:rsid w:val="00FD71D3"/>
    <w:rsid w:val="00FE3F4E"/>
    <w:rsid w:val="00FE46EC"/>
    <w:rsid w:val="00FE570B"/>
    <w:rsid w:val="00FE7651"/>
    <w:rsid w:val="00FE7BE8"/>
    <w:rsid w:val="00FF14C0"/>
    <w:rsid w:val="00FF1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9158E"/>
  <w15:chartTrackingRefBased/>
  <w15:docId w15:val="{D1EEDD9B-E8EB-4E97-AF36-A072FFE1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2DB"/>
    <w:pPr>
      <w:ind w:left="720"/>
      <w:contextualSpacing/>
    </w:pPr>
  </w:style>
  <w:style w:type="paragraph" w:styleId="Header">
    <w:name w:val="header"/>
    <w:basedOn w:val="Normal"/>
    <w:link w:val="HeaderChar"/>
    <w:uiPriority w:val="99"/>
    <w:unhideWhenUsed/>
    <w:rsid w:val="0073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9DF"/>
  </w:style>
  <w:style w:type="paragraph" w:styleId="Footer">
    <w:name w:val="footer"/>
    <w:basedOn w:val="Normal"/>
    <w:link w:val="FooterChar"/>
    <w:uiPriority w:val="99"/>
    <w:unhideWhenUsed/>
    <w:rsid w:val="0073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9DF"/>
  </w:style>
  <w:style w:type="table" w:styleId="TableGrid">
    <w:name w:val="Table Grid"/>
    <w:basedOn w:val="TableNormal"/>
    <w:uiPriority w:val="39"/>
    <w:rsid w:val="0021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1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85C"/>
    <w:rPr>
      <w:rFonts w:ascii="Segoe UI" w:hAnsi="Segoe UI" w:cs="Segoe UI"/>
      <w:sz w:val="18"/>
      <w:szCs w:val="18"/>
    </w:rPr>
  </w:style>
  <w:style w:type="paragraph" w:styleId="FootnoteText">
    <w:name w:val="footnote text"/>
    <w:basedOn w:val="Normal"/>
    <w:link w:val="FootnoteTextChar"/>
    <w:uiPriority w:val="99"/>
    <w:semiHidden/>
    <w:unhideWhenUsed/>
    <w:rsid w:val="00B11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EA7"/>
    <w:rPr>
      <w:sz w:val="20"/>
      <w:szCs w:val="20"/>
    </w:rPr>
  </w:style>
  <w:style w:type="character" w:styleId="FootnoteReference">
    <w:name w:val="footnote reference"/>
    <w:basedOn w:val="DefaultParagraphFont"/>
    <w:uiPriority w:val="99"/>
    <w:semiHidden/>
    <w:unhideWhenUsed/>
    <w:rsid w:val="00B11EA7"/>
    <w:rPr>
      <w:vertAlign w:val="superscript"/>
    </w:rPr>
  </w:style>
  <w:style w:type="table" w:styleId="PlainTable2">
    <w:name w:val="Plain Table 2"/>
    <w:basedOn w:val="TableNormal"/>
    <w:uiPriority w:val="42"/>
    <w:rsid w:val="002152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5">
    <w:name w:val="Grid Table 1 Light Accent 5"/>
    <w:basedOn w:val="TableNormal"/>
    <w:uiPriority w:val="46"/>
    <w:rsid w:val="00C64CD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64C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C64CD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C64CD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4-Accent1">
    <w:name w:val="List Table 4 Accent 1"/>
    <w:basedOn w:val="TableNormal"/>
    <w:uiPriority w:val="49"/>
    <w:rsid w:val="00C64C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006D7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006D7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296676"/>
    <w:rPr>
      <w:color w:val="0563C1" w:themeColor="hyperlink"/>
      <w:u w:val="single"/>
    </w:rPr>
  </w:style>
  <w:style w:type="table" w:customStyle="1" w:styleId="Kontuurtabel1">
    <w:name w:val="Kontuurtabel1"/>
    <w:basedOn w:val="TableNormal"/>
    <w:uiPriority w:val="39"/>
    <w:rsid w:val="00F90C41"/>
    <w:pPr>
      <w:spacing w:after="0" w:line="240" w:lineRule="auto"/>
    </w:pPr>
    <w:rPr>
      <w:rFonts w:ascii="Times New Roman" w:hAnsi="Times New Roman"/>
      <w:sz w:val="24"/>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4079"/>
    <w:rPr>
      <w:color w:val="954F72" w:themeColor="followedHyperlink"/>
      <w:u w:val="single"/>
    </w:rPr>
  </w:style>
  <w:style w:type="paragraph" w:customStyle="1" w:styleId="Default">
    <w:name w:val="Default"/>
    <w:rsid w:val="001979F8"/>
    <w:pPr>
      <w:autoSpaceDE w:val="0"/>
      <w:autoSpaceDN w:val="0"/>
      <w:adjustRightInd w:val="0"/>
      <w:spacing w:after="0" w:line="240" w:lineRule="auto"/>
    </w:pPr>
    <w:rPr>
      <w:rFonts w:ascii="Calibri" w:hAnsi="Calibri" w:cs="Calibri"/>
      <w:color w:val="000000"/>
      <w:sz w:val="24"/>
      <w:szCs w:val="24"/>
      <w:lang w:val="cs-CZ"/>
      <w14:ligatures w14:val="standardContextual"/>
    </w:rPr>
  </w:style>
  <w:style w:type="character" w:styleId="UnresolvedMention">
    <w:name w:val="Unresolved Mention"/>
    <w:basedOn w:val="DefaultParagraphFont"/>
    <w:uiPriority w:val="99"/>
    <w:semiHidden/>
    <w:unhideWhenUsed/>
    <w:rsid w:val="00CE6511"/>
    <w:rPr>
      <w:color w:val="605E5C"/>
      <w:shd w:val="clear" w:color="auto" w:fill="E1DFDD"/>
    </w:rPr>
  </w:style>
  <w:style w:type="paragraph" w:styleId="EndnoteText">
    <w:name w:val="endnote text"/>
    <w:basedOn w:val="Normal"/>
    <w:link w:val="EndnoteTextChar"/>
    <w:uiPriority w:val="99"/>
    <w:semiHidden/>
    <w:unhideWhenUsed/>
    <w:rsid w:val="007D56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564B"/>
    <w:rPr>
      <w:sz w:val="20"/>
      <w:szCs w:val="20"/>
    </w:rPr>
  </w:style>
  <w:style w:type="character" w:styleId="EndnoteReference">
    <w:name w:val="endnote reference"/>
    <w:basedOn w:val="DefaultParagraphFont"/>
    <w:uiPriority w:val="99"/>
    <w:semiHidden/>
    <w:unhideWhenUsed/>
    <w:rsid w:val="007D564B"/>
    <w:rPr>
      <w:vertAlign w:val="superscript"/>
    </w:rPr>
  </w:style>
  <w:style w:type="paragraph" w:styleId="NoSpacing">
    <w:name w:val="No Spacing"/>
    <w:uiPriority w:val="1"/>
    <w:qFormat/>
    <w:rsid w:val="009371F8"/>
    <w:pPr>
      <w:spacing w:after="0" w:line="240" w:lineRule="auto"/>
    </w:pPr>
  </w:style>
  <w:style w:type="paragraph" w:styleId="Revision">
    <w:name w:val="Revision"/>
    <w:hidden/>
    <w:uiPriority w:val="99"/>
    <w:semiHidden/>
    <w:rsid w:val="005C7FDC"/>
    <w:pPr>
      <w:spacing w:after="0" w:line="240" w:lineRule="auto"/>
    </w:pPr>
  </w:style>
  <w:style w:type="character" w:styleId="CommentReference">
    <w:name w:val="annotation reference"/>
    <w:basedOn w:val="DefaultParagraphFont"/>
    <w:uiPriority w:val="99"/>
    <w:semiHidden/>
    <w:unhideWhenUsed/>
    <w:rsid w:val="001911C6"/>
    <w:rPr>
      <w:sz w:val="16"/>
      <w:szCs w:val="16"/>
    </w:rPr>
  </w:style>
  <w:style w:type="paragraph" w:styleId="CommentText">
    <w:name w:val="annotation text"/>
    <w:basedOn w:val="Normal"/>
    <w:link w:val="CommentTextChar"/>
    <w:uiPriority w:val="99"/>
    <w:unhideWhenUsed/>
    <w:rsid w:val="001911C6"/>
    <w:pPr>
      <w:spacing w:line="240" w:lineRule="auto"/>
    </w:pPr>
    <w:rPr>
      <w:sz w:val="20"/>
      <w:szCs w:val="20"/>
    </w:rPr>
  </w:style>
  <w:style w:type="character" w:customStyle="1" w:styleId="CommentTextChar">
    <w:name w:val="Comment Text Char"/>
    <w:basedOn w:val="DefaultParagraphFont"/>
    <w:link w:val="CommentText"/>
    <w:uiPriority w:val="99"/>
    <w:rsid w:val="001911C6"/>
    <w:rPr>
      <w:sz w:val="20"/>
      <w:szCs w:val="20"/>
    </w:rPr>
  </w:style>
  <w:style w:type="paragraph" w:styleId="CommentSubject">
    <w:name w:val="annotation subject"/>
    <w:basedOn w:val="CommentText"/>
    <w:next w:val="CommentText"/>
    <w:link w:val="CommentSubjectChar"/>
    <w:uiPriority w:val="99"/>
    <w:semiHidden/>
    <w:unhideWhenUsed/>
    <w:rsid w:val="001911C6"/>
    <w:rPr>
      <w:b/>
      <w:bCs/>
    </w:rPr>
  </w:style>
  <w:style w:type="character" w:customStyle="1" w:styleId="CommentSubjectChar">
    <w:name w:val="Comment Subject Char"/>
    <w:basedOn w:val="CommentTextChar"/>
    <w:link w:val="CommentSubject"/>
    <w:uiPriority w:val="99"/>
    <w:semiHidden/>
    <w:rsid w:val="00191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47344">
      <w:bodyDiv w:val="1"/>
      <w:marLeft w:val="0"/>
      <w:marRight w:val="0"/>
      <w:marTop w:val="0"/>
      <w:marBottom w:val="0"/>
      <w:divBdr>
        <w:top w:val="none" w:sz="0" w:space="0" w:color="auto"/>
        <w:left w:val="none" w:sz="0" w:space="0" w:color="auto"/>
        <w:bottom w:val="none" w:sz="0" w:space="0" w:color="auto"/>
        <w:right w:val="none" w:sz="0" w:space="0" w:color="auto"/>
      </w:divBdr>
    </w:div>
    <w:div w:id="521013956">
      <w:bodyDiv w:val="1"/>
      <w:marLeft w:val="0"/>
      <w:marRight w:val="0"/>
      <w:marTop w:val="0"/>
      <w:marBottom w:val="0"/>
      <w:divBdr>
        <w:top w:val="none" w:sz="0" w:space="0" w:color="auto"/>
        <w:left w:val="none" w:sz="0" w:space="0" w:color="auto"/>
        <w:bottom w:val="none" w:sz="0" w:space="0" w:color="auto"/>
        <w:right w:val="none" w:sz="0" w:space="0" w:color="auto"/>
      </w:divBdr>
    </w:div>
    <w:div w:id="734864510">
      <w:bodyDiv w:val="1"/>
      <w:marLeft w:val="0"/>
      <w:marRight w:val="0"/>
      <w:marTop w:val="0"/>
      <w:marBottom w:val="0"/>
      <w:divBdr>
        <w:top w:val="none" w:sz="0" w:space="0" w:color="auto"/>
        <w:left w:val="none" w:sz="0" w:space="0" w:color="auto"/>
        <w:bottom w:val="none" w:sz="0" w:space="0" w:color="auto"/>
        <w:right w:val="none" w:sz="0" w:space="0" w:color="auto"/>
      </w:divBdr>
    </w:div>
    <w:div w:id="783964471">
      <w:bodyDiv w:val="1"/>
      <w:marLeft w:val="0"/>
      <w:marRight w:val="0"/>
      <w:marTop w:val="0"/>
      <w:marBottom w:val="0"/>
      <w:divBdr>
        <w:top w:val="none" w:sz="0" w:space="0" w:color="auto"/>
        <w:left w:val="none" w:sz="0" w:space="0" w:color="auto"/>
        <w:bottom w:val="none" w:sz="0" w:space="0" w:color="auto"/>
        <w:right w:val="none" w:sz="0" w:space="0" w:color="auto"/>
      </w:divBdr>
    </w:div>
    <w:div w:id="1497332878">
      <w:bodyDiv w:val="1"/>
      <w:marLeft w:val="0"/>
      <w:marRight w:val="0"/>
      <w:marTop w:val="0"/>
      <w:marBottom w:val="0"/>
      <w:divBdr>
        <w:top w:val="none" w:sz="0" w:space="0" w:color="auto"/>
        <w:left w:val="none" w:sz="0" w:space="0" w:color="auto"/>
        <w:bottom w:val="none" w:sz="0" w:space="0" w:color="auto"/>
        <w:right w:val="none" w:sz="0" w:space="0" w:color="auto"/>
      </w:divBdr>
    </w:div>
    <w:div w:id="1540973323">
      <w:bodyDiv w:val="1"/>
      <w:marLeft w:val="0"/>
      <w:marRight w:val="0"/>
      <w:marTop w:val="0"/>
      <w:marBottom w:val="0"/>
      <w:divBdr>
        <w:top w:val="none" w:sz="0" w:space="0" w:color="auto"/>
        <w:left w:val="none" w:sz="0" w:space="0" w:color="auto"/>
        <w:bottom w:val="none" w:sz="0" w:space="0" w:color="auto"/>
        <w:right w:val="none" w:sz="0" w:space="0" w:color="auto"/>
      </w:divBdr>
    </w:div>
    <w:div w:id="168231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ytz@smbnorge.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na@evea.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ea.ee"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asociacemalychastrednichpo662/video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iseministeerium.ee/statistika-ukraina-sojapogenike-kohta" TargetMode="External"/><Relationship Id="rId2" Type="http://schemas.openxmlformats.org/officeDocument/2006/relationships/hyperlink" Target="https://estonia.mfa.gov.ua/en/partnership/108-ukrajinci-v-jestoniji" TargetMode="External"/><Relationship Id="rId1" Type="http://schemas.openxmlformats.org/officeDocument/2006/relationships/hyperlink" Target="https://eeagrants.org/resources/2014-2021-results-guideline" TargetMode="External"/><Relationship Id="rId5" Type="http://schemas.openxmlformats.org/officeDocument/2006/relationships/hyperlink" Target="https://dinbedrift.no/" TargetMode="External"/><Relationship Id="rId4" Type="http://schemas.openxmlformats.org/officeDocument/2006/relationships/hyperlink" Target="http://www.eve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D90EAC1F44C43A93C2CAD4DE54E2A" ma:contentTypeVersion="16" ma:contentTypeDescription="Create a new document." ma:contentTypeScope="" ma:versionID="cb8307b5b3c7a6c9176f9f58657c4c0d">
  <xsd:schema xmlns:xsd="http://www.w3.org/2001/XMLSchema" xmlns:xs="http://www.w3.org/2001/XMLSchema" xmlns:p="http://schemas.microsoft.com/office/2006/metadata/properties" xmlns:ns2="e73646e7-66dd-42c7-94a7-efb341ee3cb0" xmlns:ns3="d74bb4e7-d51d-4253-83d1-5dfc1b6e48ae" targetNamespace="http://schemas.microsoft.com/office/2006/metadata/properties" ma:root="true" ma:fieldsID="44d6ca65e66718626bc4949c593e2dd6" ns2:_="" ns3:_="">
    <xsd:import namespace="e73646e7-66dd-42c7-94a7-efb341ee3cb0"/>
    <xsd:import namespace="d74bb4e7-d51d-4253-83d1-5dfc1b6e4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646e7-66dd-42c7-94a7-efb341ee3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96228e-1bb5-4427-acdd-0fecd704ac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4bb4e7-d51d-4253-83d1-5dfc1b6e48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1c79c68-2efc-4bc4-abfb-482dac907a11}" ma:internalName="TaxCatchAll" ma:showField="CatchAllData" ma:web="d74bb4e7-d51d-4253-83d1-5dfc1b6e4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3646e7-66dd-42c7-94a7-efb341ee3cb0">
      <Terms xmlns="http://schemas.microsoft.com/office/infopath/2007/PartnerControls"/>
    </lcf76f155ced4ddcb4097134ff3c332f>
    <TaxCatchAll xmlns="d74bb4e7-d51d-4253-83d1-5dfc1b6e48ae" xsi:nil="true"/>
  </documentManagement>
</p:properties>
</file>

<file path=customXml/itemProps1.xml><?xml version="1.0" encoding="utf-8"?>
<ds:datastoreItem xmlns:ds="http://schemas.openxmlformats.org/officeDocument/2006/customXml" ds:itemID="{D9BC273E-AD52-474D-85C4-EB4A0ED41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646e7-66dd-42c7-94a7-efb341ee3cb0"/>
    <ds:schemaRef ds:uri="d74bb4e7-d51d-4253-83d1-5dfc1b6e4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50299-0D54-4AAD-8EF1-3A2B5249FABE}">
  <ds:schemaRefs>
    <ds:schemaRef ds:uri="http://schemas.openxmlformats.org/officeDocument/2006/bibliography"/>
  </ds:schemaRefs>
</ds:datastoreItem>
</file>

<file path=customXml/itemProps3.xml><?xml version="1.0" encoding="utf-8"?>
<ds:datastoreItem xmlns:ds="http://schemas.openxmlformats.org/officeDocument/2006/customXml" ds:itemID="{E5D0F8C7-7841-4F11-AEBC-53BFFA408618}">
  <ds:schemaRefs>
    <ds:schemaRef ds:uri="http://schemas.microsoft.com/sharepoint/v3/contenttype/forms"/>
  </ds:schemaRefs>
</ds:datastoreItem>
</file>

<file path=customXml/itemProps4.xml><?xml version="1.0" encoding="utf-8"?>
<ds:datastoreItem xmlns:ds="http://schemas.openxmlformats.org/officeDocument/2006/customXml" ds:itemID="{087036D8-A010-4992-A76F-3FED57EC1E67}">
  <ds:schemaRefs>
    <ds:schemaRef ds:uri="http://schemas.microsoft.com/office/2006/metadata/properties"/>
    <ds:schemaRef ds:uri="http://schemas.microsoft.com/office/infopath/2007/PartnerControls"/>
    <ds:schemaRef ds:uri="e73646e7-66dd-42c7-94a7-efb341ee3cb0"/>
    <ds:schemaRef ds:uri="d74bb4e7-d51d-4253-83d1-5dfc1b6e48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4434</Words>
  <Characters>25319</Characters>
  <Application>Microsoft Office Word</Application>
  <DocSecurity>0</DocSecurity>
  <Lines>588</Lines>
  <Paragraphs>256</Paragraphs>
  <ScaleCrop>false</ScaleCrop>
  <HeadingPairs>
    <vt:vector size="2" baseType="variant">
      <vt:variant>
        <vt:lpstr>Title</vt:lpstr>
      </vt:variant>
      <vt:variant>
        <vt:i4>1</vt:i4>
      </vt:variant>
    </vt:vector>
  </HeadingPairs>
  <TitlesOfParts>
    <vt:vector size="1" baseType="lpstr">
      <vt:lpstr/>
    </vt:vector>
  </TitlesOfParts>
  <Company>EFTA</Company>
  <LinksUpToDate>false</LinksUpToDate>
  <CharactersWithSpaces>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HADRI Zane</dc:creator>
  <cp:keywords/>
  <dc:description/>
  <cp:lastModifiedBy>Marina Kaas</cp:lastModifiedBy>
  <cp:revision>2</cp:revision>
  <cp:lastPrinted>2017-06-20T09:08:00Z</cp:lastPrinted>
  <dcterms:created xsi:type="dcterms:W3CDTF">2024-05-02T20:26:00Z</dcterms:created>
  <dcterms:modified xsi:type="dcterms:W3CDTF">2024-05-02T20:26:00Z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0x010100ED2D90EAC1F44C43A93C2CAD4DE54E2A</vt:lpwstr>
  </property>
  <property fmtid="{D5CDD505-2E9C-101B-9397-08002B2CF9AE}" pid="3" name="GrammarlyDocumentId">
    <vt:lpwstr>53ada066aec1b7dc67ad5e4b0bc9461212890ed9e9387ac6efc79bbdfe2c9c74</vt:lpwstr>
  </property>
  <property fmtid="{D5CDD505-2E9C-101B-9397-08002B2CF9AE}" pid="4" name="MediaServiceImageTags">
    <vt:lpwstr/>
  </property>
</Properties>
</file>